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2345B" w14:textId="3F97065A" w:rsidR="00A724E5" w:rsidRPr="00CC3C7B" w:rsidRDefault="00A724E5" w:rsidP="00A724E5">
      <w:pPr>
        <w:spacing w:after="0" w:line="240" w:lineRule="auto"/>
        <w:ind w:left="360" w:firstLine="360"/>
        <w:jc w:val="right"/>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Додаток №1 до Протоколу №</w:t>
      </w:r>
      <w:r w:rsidR="00E523B9">
        <w:rPr>
          <w:rFonts w:ascii="Times New Roman" w:eastAsia="Times New Roman" w:hAnsi="Times New Roman" w:cs="Times New Roman"/>
          <w:sz w:val="19"/>
          <w:szCs w:val="19"/>
          <w:lang w:val="uk-UA" w:eastAsia="ru-RU"/>
        </w:rPr>
        <w:t>3</w:t>
      </w:r>
    </w:p>
    <w:p w14:paraId="276F77E7" w14:textId="74C583FE" w:rsidR="00A724E5" w:rsidRPr="00CC3C7B" w:rsidRDefault="00A724E5" w:rsidP="00A724E5">
      <w:pPr>
        <w:spacing w:after="0" w:line="240" w:lineRule="auto"/>
        <w:ind w:left="360" w:firstLine="360"/>
        <w:jc w:val="right"/>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засідання Наглядової ради від </w:t>
      </w:r>
      <w:r w:rsidR="00E523B9">
        <w:rPr>
          <w:rFonts w:ascii="Times New Roman" w:eastAsia="Times New Roman" w:hAnsi="Times New Roman" w:cs="Times New Roman"/>
          <w:sz w:val="19"/>
          <w:szCs w:val="19"/>
          <w:lang w:val="uk-UA" w:eastAsia="ru-RU"/>
        </w:rPr>
        <w:t>17</w:t>
      </w:r>
      <w:r w:rsidRPr="00CC3C7B">
        <w:rPr>
          <w:rFonts w:ascii="Times New Roman" w:eastAsia="Times New Roman" w:hAnsi="Times New Roman" w:cs="Times New Roman"/>
          <w:sz w:val="19"/>
          <w:szCs w:val="19"/>
          <w:lang w:val="uk-UA" w:eastAsia="ru-RU"/>
        </w:rPr>
        <w:t>.0</w:t>
      </w:r>
      <w:r w:rsidR="00E523B9">
        <w:rPr>
          <w:rFonts w:ascii="Times New Roman" w:eastAsia="Times New Roman" w:hAnsi="Times New Roman" w:cs="Times New Roman"/>
          <w:sz w:val="19"/>
          <w:szCs w:val="19"/>
          <w:lang w:val="uk-UA" w:eastAsia="ru-RU"/>
        </w:rPr>
        <w:t>9</w:t>
      </w:r>
      <w:r w:rsidRPr="00CC3C7B">
        <w:rPr>
          <w:rFonts w:ascii="Times New Roman" w:eastAsia="Times New Roman" w:hAnsi="Times New Roman" w:cs="Times New Roman"/>
          <w:sz w:val="19"/>
          <w:szCs w:val="19"/>
          <w:lang w:val="uk-UA" w:eastAsia="ru-RU"/>
        </w:rPr>
        <w:t>.2020</w:t>
      </w:r>
    </w:p>
    <w:p w14:paraId="7A57A1AC" w14:textId="77777777" w:rsidR="00A724E5" w:rsidRPr="00CC3C7B" w:rsidRDefault="00A724E5" w:rsidP="00A724E5">
      <w:pPr>
        <w:spacing w:after="0" w:line="240" w:lineRule="auto"/>
        <w:ind w:left="360" w:firstLine="360"/>
        <w:jc w:val="center"/>
        <w:rPr>
          <w:rFonts w:ascii="Times New Roman" w:eastAsia="Times New Roman" w:hAnsi="Times New Roman" w:cs="Times New Roman"/>
          <w:sz w:val="19"/>
          <w:szCs w:val="19"/>
          <w:lang w:val="uk-UA" w:eastAsia="ru-RU"/>
        </w:rPr>
      </w:pPr>
    </w:p>
    <w:p w14:paraId="0EE22BA3" w14:textId="77777777" w:rsidR="00A724E5" w:rsidRPr="00CC3C7B" w:rsidRDefault="00A724E5" w:rsidP="00A724E5">
      <w:pPr>
        <w:spacing w:after="0" w:line="240" w:lineRule="auto"/>
        <w:ind w:left="360" w:firstLine="360"/>
        <w:jc w:val="center"/>
        <w:rPr>
          <w:rFonts w:ascii="Times New Roman" w:eastAsia="Times New Roman" w:hAnsi="Times New Roman" w:cs="Times New Roman"/>
          <w:b/>
          <w:caps/>
          <w:sz w:val="19"/>
          <w:szCs w:val="19"/>
          <w:lang w:val="uk-UA" w:eastAsia="ru-RU"/>
        </w:rPr>
      </w:pPr>
      <w:r w:rsidRPr="00CC3C7B">
        <w:rPr>
          <w:rFonts w:ascii="Times New Roman" w:eastAsia="Times New Roman" w:hAnsi="Times New Roman" w:cs="Times New Roman"/>
          <w:b/>
          <w:caps/>
          <w:sz w:val="19"/>
          <w:szCs w:val="19"/>
          <w:lang w:val="uk-UA" w:eastAsia="ru-RU"/>
        </w:rPr>
        <w:t xml:space="preserve">Повідомлення про проведення РІЧНИХ Загальних зборів акціонерів </w:t>
      </w:r>
    </w:p>
    <w:p w14:paraId="15B0D247" w14:textId="77777777" w:rsidR="00A724E5" w:rsidRPr="00CC3C7B" w:rsidRDefault="00A724E5" w:rsidP="00A724E5">
      <w:pPr>
        <w:spacing w:after="0" w:line="240" w:lineRule="auto"/>
        <w:ind w:left="360" w:firstLine="360"/>
        <w:jc w:val="center"/>
        <w:rPr>
          <w:rFonts w:ascii="Times New Roman" w:eastAsia="Times New Roman" w:hAnsi="Times New Roman" w:cs="Times New Roman"/>
          <w:b/>
          <w:caps/>
          <w:sz w:val="19"/>
          <w:szCs w:val="19"/>
          <w:lang w:val="uk-UA" w:eastAsia="ru-RU"/>
        </w:rPr>
      </w:pPr>
      <w:r w:rsidRPr="00CC3C7B">
        <w:rPr>
          <w:rFonts w:ascii="Times New Roman" w:eastAsia="Times New Roman" w:hAnsi="Times New Roman" w:cs="Times New Roman"/>
          <w:b/>
          <w:caps/>
          <w:sz w:val="19"/>
          <w:szCs w:val="19"/>
          <w:lang w:val="uk-UA" w:eastAsia="ru-RU"/>
        </w:rPr>
        <w:t>Приватного Акціонерного Товариства «МЕДІНВЕСТПРОЕКТ»</w:t>
      </w:r>
    </w:p>
    <w:p w14:paraId="296650BC" w14:textId="52B043AF" w:rsidR="00A724E5" w:rsidRPr="00CC3C7B" w:rsidRDefault="00A724E5" w:rsidP="00A724E5">
      <w:p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1) Повне найменування та місцезнаходження Товариства: Приватне Акціонерне товариство «МЕДІНВЕСТПРОЕКТ», 01601, </w:t>
      </w:r>
      <w:r w:rsidR="002A18FB">
        <w:rPr>
          <w:rFonts w:ascii="Times New Roman" w:eastAsia="Times New Roman" w:hAnsi="Times New Roman" w:cs="Times New Roman"/>
          <w:sz w:val="19"/>
          <w:szCs w:val="19"/>
          <w:lang w:val="uk-UA" w:eastAsia="ru-RU"/>
        </w:rPr>
        <w:t xml:space="preserve">                </w:t>
      </w:r>
      <w:r w:rsidRPr="00CC3C7B">
        <w:rPr>
          <w:rFonts w:ascii="Times New Roman" w:eastAsia="Times New Roman" w:hAnsi="Times New Roman" w:cs="Times New Roman"/>
          <w:sz w:val="19"/>
          <w:szCs w:val="19"/>
          <w:lang w:val="uk-UA" w:eastAsia="ru-RU"/>
        </w:rPr>
        <w:t>м. Київ, вул. Мечникова, 3 (надалі – «Товариство»).</w:t>
      </w:r>
    </w:p>
    <w:p w14:paraId="5533F458" w14:textId="5644F8FB" w:rsidR="00A724E5" w:rsidRPr="00CC3C7B" w:rsidRDefault="00A724E5" w:rsidP="00A724E5">
      <w:p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2) Дата, час та місце проведення Загальних зборів Акціонерів Товариства (надалі – «Загальні збори»): </w:t>
      </w:r>
      <w:r w:rsidR="00517A05">
        <w:rPr>
          <w:rFonts w:ascii="Times New Roman" w:eastAsia="Times New Roman" w:hAnsi="Times New Roman" w:cs="Times New Roman"/>
          <w:sz w:val="19"/>
          <w:szCs w:val="19"/>
          <w:lang w:val="uk-UA" w:eastAsia="ru-RU"/>
        </w:rPr>
        <w:t>03</w:t>
      </w:r>
      <w:r w:rsidRPr="00CC3C7B">
        <w:rPr>
          <w:rFonts w:ascii="Times New Roman" w:eastAsia="Times New Roman" w:hAnsi="Times New Roman" w:cs="Times New Roman"/>
          <w:sz w:val="19"/>
          <w:szCs w:val="19"/>
          <w:lang w:val="uk-UA" w:eastAsia="ru-RU"/>
        </w:rPr>
        <w:t xml:space="preserve"> </w:t>
      </w:r>
      <w:r w:rsidR="00517A05">
        <w:rPr>
          <w:rFonts w:ascii="Times New Roman" w:eastAsia="Times New Roman" w:hAnsi="Times New Roman" w:cs="Times New Roman"/>
          <w:sz w:val="19"/>
          <w:szCs w:val="19"/>
          <w:lang w:val="uk-UA" w:eastAsia="ru-RU"/>
        </w:rPr>
        <w:t>листопада</w:t>
      </w:r>
      <w:r w:rsidRPr="00CC3C7B">
        <w:rPr>
          <w:rFonts w:ascii="Times New Roman" w:eastAsia="Times New Roman" w:hAnsi="Times New Roman" w:cs="Times New Roman"/>
          <w:sz w:val="19"/>
          <w:szCs w:val="19"/>
          <w:lang w:val="uk-UA" w:eastAsia="ru-RU"/>
        </w:rPr>
        <w:t xml:space="preserve"> 2020 року                 о 1</w:t>
      </w:r>
      <w:r w:rsidR="00E523B9">
        <w:rPr>
          <w:rFonts w:ascii="Times New Roman" w:eastAsia="Times New Roman" w:hAnsi="Times New Roman" w:cs="Times New Roman"/>
          <w:sz w:val="19"/>
          <w:szCs w:val="19"/>
          <w:lang w:val="uk-UA" w:eastAsia="ru-RU"/>
        </w:rPr>
        <w:t>5</w:t>
      </w:r>
      <w:r w:rsidRPr="00CC3C7B">
        <w:rPr>
          <w:rFonts w:ascii="Times New Roman" w:eastAsia="Times New Roman" w:hAnsi="Times New Roman" w:cs="Times New Roman"/>
          <w:sz w:val="19"/>
          <w:szCs w:val="19"/>
          <w:lang w:val="uk-UA" w:eastAsia="ru-RU"/>
        </w:rPr>
        <w:t>.00 за адресою: 01601, м. Київ, вул. Мечникова, буд. 3, поверх 6, кімн. 608.</w:t>
      </w:r>
    </w:p>
    <w:p w14:paraId="4531A8B6" w14:textId="5A0FEC8A" w:rsidR="00A724E5" w:rsidRPr="00CC3C7B" w:rsidRDefault="00A724E5" w:rsidP="00A724E5">
      <w:p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3) Час початку і закінчення реєстрації акціонерів для участі у Загальних зборах: </w:t>
      </w:r>
      <w:r w:rsidR="00517A05">
        <w:rPr>
          <w:rFonts w:ascii="Times New Roman" w:eastAsia="Times New Roman" w:hAnsi="Times New Roman" w:cs="Times New Roman"/>
          <w:sz w:val="19"/>
          <w:szCs w:val="19"/>
          <w:lang w:val="uk-UA" w:eastAsia="ru-RU"/>
        </w:rPr>
        <w:t>03</w:t>
      </w:r>
      <w:r w:rsidRPr="00CC3C7B">
        <w:rPr>
          <w:rFonts w:ascii="Times New Roman" w:eastAsia="Times New Roman" w:hAnsi="Times New Roman" w:cs="Times New Roman"/>
          <w:sz w:val="19"/>
          <w:szCs w:val="19"/>
          <w:lang w:val="uk-UA" w:eastAsia="ru-RU"/>
        </w:rPr>
        <w:t xml:space="preserve"> </w:t>
      </w:r>
      <w:r w:rsidR="00517A05">
        <w:rPr>
          <w:rFonts w:ascii="Times New Roman" w:eastAsia="Times New Roman" w:hAnsi="Times New Roman" w:cs="Times New Roman"/>
          <w:sz w:val="19"/>
          <w:szCs w:val="19"/>
          <w:lang w:val="uk-UA" w:eastAsia="ru-RU"/>
        </w:rPr>
        <w:t>листопада</w:t>
      </w:r>
      <w:r w:rsidRPr="00CC3C7B">
        <w:rPr>
          <w:rFonts w:ascii="Times New Roman" w:eastAsia="Times New Roman" w:hAnsi="Times New Roman" w:cs="Times New Roman"/>
          <w:sz w:val="19"/>
          <w:szCs w:val="19"/>
          <w:lang w:val="uk-UA" w:eastAsia="ru-RU"/>
        </w:rPr>
        <w:t xml:space="preserve"> 2020 року з 1</w:t>
      </w:r>
      <w:r w:rsidR="00E523B9">
        <w:rPr>
          <w:rFonts w:ascii="Times New Roman" w:eastAsia="Times New Roman" w:hAnsi="Times New Roman" w:cs="Times New Roman"/>
          <w:sz w:val="19"/>
          <w:szCs w:val="19"/>
          <w:lang w:val="uk-UA" w:eastAsia="ru-RU"/>
        </w:rPr>
        <w:t>3</w:t>
      </w:r>
      <w:r w:rsidRPr="00CC3C7B">
        <w:rPr>
          <w:rFonts w:ascii="Times New Roman" w:eastAsia="Times New Roman" w:hAnsi="Times New Roman" w:cs="Times New Roman"/>
          <w:sz w:val="19"/>
          <w:szCs w:val="19"/>
          <w:lang w:val="uk-UA" w:eastAsia="ru-RU"/>
        </w:rPr>
        <w:t>.00 до 1</w:t>
      </w:r>
      <w:r w:rsidR="00E523B9">
        <w:rPr>
          <w:rFonts w:ascii="Times New Roman" w:eastAsia="Times New Roman" w:hAnsi="Times New Roman" w:cs="Times New Roman"/>
          <w:sz w:val="19"/>
          <w:szCs w:val="19"/>
          <w:lang w:val="uk-UA" w:eastAsia="ru-RU"/>
        </w:rPr>
        <w:t>4</w:t>
      </w:r>
      <w:r w:rsidRPr="00CC3C7B">
        <w:rPr>
          <w:rFonts w:ascii="Times New Roman" w:eastAsia="Times New Roman" w:hAnsi="Times New Roman" w:cs="Times New Roman"/>
          <w:sz w:val="19"/>
          <w:szCs w:val="19"/>
          <w:lang w:val="uk-UA" w:eastAsia="ru-RU"/>
        </w:rPr>
        <w:t>.4</w:t>
      </w:r>
      <w:r w:rsidR="002A18FB">
        <w:rPr>
          <w:rFonts w:ascii="Times New Roman" w:eastAsia="Times New Roman" w:hAnsi="Times New Roman" w:cs="Times New Roman"/>
          <w:sz w:val="19"/>
          <w:szCs w:val="19"/>
          <w:lang w:val="uk-UA" w:eastAsia="ru-RU"/>
        </w:rPr>
        <w:t>5</w:t>
      </w:r>
      <w:r w:rsidRPr="00CC3C7B">
        <w:rPr>
          <w:rFonts w:ascii="Times New Roman" w:eastAsia="Times New Roman" w:hAnsi="Times New Roman" w:cs="Times New Roman"/>
          <w:sz w:val="19"/>
          <w:szCs w:val="19"/>
          <w:lang w:val="uk-UA" w:eastAsia="ru-RU"/>
        </w:rPr>
        <w:t xml:space="preserve"> за адресою: 01601, м. Київ, вул. Мечникова, буд. 3, поверх 6, кімн. 608.</w:t>
      </w:r>
    </w:p>
    <w:p w14:paraId="1D2238AB" w14:textId="77777777" w:rsidR="00A724E5" w:rsidRPr="00CC3C7B" w:rsidRDefault="00A724E5" w:rsidP="00A724E5">
      <w:pPr>
        <w:spacing w:after="0"/>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Для реєстрації акціонеру необхідно мати документ, що посвідчує особу, а представнику акціонера – також довіреність, оформлену відповідно до чинного законодавства. Представнику юридичної особи, який діє без довіреності від її імені, необхідно мати також документ, що підтверджує призначення його на посаду, та установчий документ юридичної особи, що містить інформацію про посадових осіб, які мають право діяти від її імені без довіреності.</w:t>
      </w:r>
    </w:p>
    <w:p w14:paraId="44E4B6D6" w14:textId="7DC74660" w:rsidR="00A724E5" w:rsidRPr="00CC3C7B" w:rsidRDefault="00A724E5" w:rsidP="00A724E5">
      <w:p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4) Дата складення переліку акціонерів, які мають право на участь у Загальних зборах: станом на 24.00 год. </w:t>
      </w:r>
      <w:r w:rsidR="00992725">
        <w:rPr>
          <w:rFonts w:ascii="Times New Roman" w:eastAsia="Times New Roman" w:hAnsi="Times New Roman" w:cs="Times New Roman"/>
          <w:sz w:val="19"/>
          <w:szCs w:val="19"/>
          <w:lang w:val="uk-UA" w:eastAsia="ru-RU"/>
        </w:rPr>
        <w:t>2</w:t>
      </w:r>
      <w:r w:rsidR="00517A05">
        <w:rPr>
          <w:rFonts w:ascii="Times New Roman" w:eastAsia="Times New Roman" w:hAnsi="Times New Roman" w:cs="Times New Roman"/>
          <w:sz w:val="19"/>
          <w:szCs w:val="19"/>
          <w:lang w:val="uk-UA" w:eastAsia="ru-RU"/>
        </w:rPr>
        <w:t>8</w:t>
      </w:r>
      <w:r w:rsidRPr="00CC3C7B">
        <w:rPr>
          <w:rFonts w:ascii="Times New Roman" w:eastAsia="Times New Roman" w:hAnsi="Times New Roman" w:cs="Times New Roman"/>
          <w:sz w:val="19"/>
          <w:szCs w:val="19"/>
          <w:lang w:val="uk-UA" w:eastAsia="ru-RU"/>
        </w:rPr>
        <w:t xml:space="preserve"> </w:t>
      </w:r>
      <w:r w:rsidR="00992725">
        <w:rPr>
          <w:rFonts w:ascii="Times New Roman" w:eastAsia="Times New Roman" w:hAnsi="Times New Roman" w:cs="Times New Roman"/>
          <w:sz w:val="19"/>
          <w:szCs w:val="19"/>
          <w:lang w:val="uk-UA" w:eastAsia="ru-RU"/>
        </w:rPr>
        <w:t>жовтня</w:t>
      </w:r>
      <w:r w:rsidRPr="00CC3C7B">
        <w:rPr>
          <w:rFonts w:ascii="Times New Roman" w:eastAsia="Times New Roman" w:hAnsi="Times New Roman" w:cs="Times New Roman"/>
          <w:sz w:val="19"/>
          <w:szCs w:val="19"/>
          <w:lang w:val="uk-UA" w:eastAsia="ru-RU"/>
        </w:rPr>
        <w:t xml:space="preserve"> 2020 р.</w:t>
      </w:r>
    </w:p>
    <w:p w14:paraId="15470ADC" w14:textId="77777777" w:rsidR="00A724E5" w:rsidRPr="00CC3C7B" w:rsidRDefault="00A724E5" w:rsidP="00A724E5">
      <w:pPr>
        <w:spacing w:after="0" w:line="240" w:lineRule="auto"/>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5</w:t>
      </w:r>
      <w:r w:rsidRPr="00CC3C7B">
        <w:rPr>
          <w:rFonts w:ascii="Times New Roman" w:eastAsia="Times New Roman" w:hAnsi="Times New Roman" w:cs="Times New Roman"/>
          <w:b/>
          <w:sz w:val="19"/>
          <w:szCs w:val="19"/>
          <w:lang w:val="uk-UA" w:eastAsia="ru-RU"/>
        </w:rPr>
        <w:t>)</w:t>
      </w:r>
      <w:r w:rsidRPr="00CC3C7B">
        <w:rPr>
          <w:rFonts w:ascii="Times New Roman" w:eastAsia="Times New Roman" w:hAnsi="Times New Roman" w:cs="Times New Roman"/>
          <w:sz w:val="19"/>
          <w:szCs w:val="19"/>
          <w:lang w:val="uk-UA" w:eastAsia="ru-RU"/>
        </w:rPr>
        <w:t xml:space="preserve"> Перелік питань разом з проектом рішень (крім кумулятивного голосування) щодо кожного з питань, включених до проекту порядку денного Загальних зборів:</w:t>
      </w:r>
    </w:p>
    <w:p w14:paraId="6178489A"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Обрання членів лічильної комісії Загальних зборів, прийняття рішення про припинення їх повноважень.</w:t>
      </w:r>
    </w:p>
    <w:p w14:paraId="5E861C00" w14:textId="77777777" w:rsidR="00A724E5" w:rsidRPr="00CC3C7B" w:rsidRDefault="00A724E5" w:rsidP="00A724E5">
      <w:pPr>
        <w:widowControl w:val="0"/>
        <w:suppressAutoHyphens/>
        <w:spacing w:after="0" w:line="240" w:lineRule="auto"/>
        <w:ind w:left="720"/>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 xml:space="preserve">Обрати лічильну комісію </w:t>
      </w:r>
      <w:r w:rsidRPr="00CC3C7B">
        <w:rPr>
          <w:rFonts w:ascii="Times New Roman" w:eastAsia="Times New Roman" w:hAnsi="Times New Roman" w:cs="Times New Roman"/>
          <w:sz w:val="19"/>
          <w:szCs w:val="19"/>
          <w:lang w:val="uk-UA" w:eastAsia="ru-RU"/>
        </w:rPr>
        <w:t>Загальних зборів Акціонерів</w:t>
      </w:r>
      <w:r w:rsidRPr="00CC3C7B">
        <w:rPr>
          <w:rFonts w:ascii="Times New Roman" w:eastAsia="Arial Unicode MS" w:hAnsi="Times New Roman" w:cs="Times New Roman"/>
          <w:sz w:val="19"/>
          <w:szCs w:val="19"/>
          <w:lang w:val="uk-UA"/>
        </w:rPr>
        <w:t xml:space="preserve"> у наступному складі: </w:t>
      </w:r>
    </w:p>
    <w:p w14:paraId="59ED26F5" w14:textId="77777777" w:rsidR="00A724E5" w:rsidRPr="00CC3C7B" w:rsidRDefault="00A724E5" w:rsidP="00A724E5">
      <w:pPr>
        <w:widowControl w:val="0"/>
        <w:tabs>
          <w:tab w:val="left" w:pos="567"/>
          <w:tab w:val="left" w:pos="1134"/>
        </w:tabs>
        <w:suppressAutoHyphens/>
        <w:spacing w:after="0" w:line="240" w:lineRule="auto"/>
        <w:ind w:left="899"/>
        <w:contextualSpacing/>
        <w:jc w:val="both"/>
        <w:rPr>
          <w:rFonts w:ascii="Times New Roman" w:eastAsia="Arial Unicode MS" w:hAnsi="Times New Roman" w:cs="Times New Roman"/>
          <w:sz w:val="19"/>
          <w:szCs w:val="19"/>
          <w:lang w:val="uk-UA"/>
        </w:rPr>
      </w:pPr>
      <w:r w:rsidRPr="00CC3C7B">
        <w:rPr>
          <w:rFonts w:ascii="Times New Roman" w:eastAsia="Arial Unicode MS" w:hAnsi="Times New Roman" w:cs="Times New Roman"/>
          <w:sz w:val="19"/>
          <w:szCs w:val="19"/>
          <w:lang w:val="uk-UA"/>
        </w:rPr>
        <w:t>Безсмертна Анжеліка Антонівна – член Лічильної комісії; Шленський Олександр Анатолійович - Голова Лічильної комісії; Сарма Олександр Дмитрович - член Лічильної комісії.</w:t>
      </w:r>
    </w:p>
    <w:p w14:paraId="79FC619D" w14:textId="77777777" w:rsidR="00A724E5" w:rsidRPr="00CC3C7B" w:rsidRDefault="00A724E5" w:rsidP="00A724E5">
      <w:pPr>
        <w:widowControl w:val="0"/>
        <w:tabs>
          <w:tab w:val="left" w:pos="567"/>
          <w:tab w:val="left" w:pos="1134"/>
        </w:tabs>
        <w:suppressAutoHyphens/>
        <w:spacing w:after="0" w:line="240" w:lineRule="auto"/>
        <w:ind w:left="539"/>
        <w:contextualSpacing/>
        <w:jc w:val="both"/>
        <w:rPr>
          <w:rFonts w:ascii="Times New Roman" w:eastAsia="Arial Unicode MS" w:hAnsi="Times New Roman" w:cs="Times New Roman"/>
          <w:sz w:val="19"/>
          <w:szCs w:val="19"/>
          <w:lang w:val="uk-UA"/>
        </w:rPr>
      </w:pPr>
      <w:r w:rsidRPr="00CC3C7B">
        <w:rPr>
          <w:rFonts w:ascii="Times New Roman" w:eastAsia="Arial Unicode MS" w:hAnsi="Times New Roman" w:cs="Times New Roman"/>
          <w:sz w:val="19"/>
          <w:szCs w:val="19"/>
          <w:lang w:val="uk-UA"/>
        </w:rPr>
        <w:t>Припинити повноваження членів лічильної комісії після виконання покладених на них обов’язків у повному обсязі.</w:t>
      </w:r>
    </w:p>
    <w:p w14:paraId="6239B15B" w14:textId="77777777" w:rsidR="00A724E5" w:rsidRPr="00CC3C7B" w:rsidRDefault="00A724E5" w:rsidP="00A724E5">
      <w:pPr>
        <w:pStyle w:val="a3"/>
        <w:numPr>
          <w:ilvl w:val="0"/>
          <w:numId w:val="2"/>
        </w:numPr>
        <w:spacing w:after="0"/>
        <w:ind w:left="714" w:hanging="357"/>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Затвердження порядку засвідчення бюлетенів для голосування.</w:t>
      </w:r>
    </w:p>
    <w:p w14:paraId="5A55CA7F" w14:textId="77777777" w:rsidR="00A724E5" w:rsidRPr="00CC3C7B" w:rsidRDefault="00A724E5" w:rsidP="00A724E5">
      <w:pPr>
        <w:widowControl w:val="0"/>
        <w:tabs>
          <w:tab w:val="left" w:pos="567"/>
          <w:tab w:val="left" w:pos="1134"/>
        </w:tabs>
        <w:suppressAutoHyphens/>
        <w:spacing w:after="0" w:line="240" w:lineRule="auto"/>
        <w:ind w:left="720"/>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Затвердити порядок засвідчення бюлетенів для голосування, визначений рішенням Наглядової ради при підготовці до зборів, а саме:</w:t>
      </w:r>
    </w:p>
    <w:p w14:paraId="28464D32" w14:textId="77777777" w:rsidR="00A724E5" w:rsidRPr="00CC3C7B" w:rsidRDefault="00A724E5" w:rsidP="00A724E5">
      <w:pPr>
        <w:widowControl w:val="0"/>
        <w:suppressAutoHyphens/>
        <w:spacing w:after="0" w:line="240" w:lineRule="auto"/>
        <w:ind w:left="720"/>
        <w:jc w:val="both"/>
        <w:rPr>
          <w:rFonts w:ascii="Times New Roman" w:eastAsia="Arial Unicode MS" w:hAnsi="Times New Roman" w:cs="Times New Roman"/>
          <w:sz w:val="19"/>
          <w:szCs w:val="19"/>
          <w:lang w:val="uk-UA"/>
        </w:rPr>
      </w:pPr>
      <w:r w:rsidRPr="00CC3C7B">
        <w:rPr>
          <w:rFonts w:ascii="Times New Roman" w:eastAsia="Arial Unicode MS" w:hAnsi="Times New Roman" w:cs="Times New Roman"/>
          <w:sz w:val="19"/>
          <w:szCs w:val="19"/>
          <w:lang w:val="uk-UA"/>
        </w:rPr>
        <w:t>- якщо бюлетень для голосування складається з кількох аркушів (сторінок), сторінки бюлетеня нумеруються, аркуші скріплюються степлером або іншим можливим у конкретних умовах способом;</w:t>
      </w:r>
    </w:p>
    <w:p w14:paraId="2C0C2F96" w14:textId="77777777" w:rsidR="00A724E5" w:rsidRPr="00CC3C7B" w:rsidRDefault="00A724E5" w:rsidP="00A724E5">
      <w:pPr>
        <w:pStyle w:val="a3"/>
        <w:jc w:val="both"/>
        <w:rPr>
          <w:rFonts w:ascii="Times New Roman" w:eastAsia="Arial Unicode MS" w:hAnsi="Times New Roman" w:cs="Times New Roman"/>
          <w:sz w:val="19"/>
          <w:szCs w:val="19"/>
          <w:lang w:val="uk-UA"/>
        </w:rPr>
      </w:pPr>
      <w:r w:rsidRPr="00CC3C7B">
        <w:rPr>
          <w:rFonts w:ascii="Times New Roman" w:eastAsia="Arial Unicode MS" w:hAnsi="Times New Roman" w:cs="Times New Roman"/>
          <w:sz w:val="19"/>
          <w:szCs w:val="19"/>
          <w:lang w:val="uk-UA"/>
        </w:rPr>
        <w:t>- кожний бюлетень (кожна сторінка бюлетеня) для голосування на Загальних зборах Акціонерів засвідчується головою (членом) реєстраційної комісії на кожній сторінці шляхом проставляння підпису в нижній частині аркуша або у відведеному формою бюлетеня місці, під час реєстрації акціонерів для участі у Загальних зборах та видачі їм бюлетеня.</w:t>
      </w:r>
    </w:p>
    <w:p w14:paraId="6A8A5EB6"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Обрання Головуючого та Секретаря Загальних зборів Акціонерів.</w:t>
      </w:r>
    </w:p>
    <w:p w14:paraId="5960686C" w14:textId="51B9A9E4" w:rsidR="00A724E5" w:rsidRPr="00E55409" w:rsidRDefault="00A724E5" w:rsidP="00A724E5">
      <w:pPr>
        <w:widowControl w:val="0"/>
        <w:tabs>
          <w:tab w:val="left" w:pos="567"/>
          <w:tab w:val="left" w:pos="1134"/>
        </w:tabs>
        <w:suppressAutoHyphens/>
        <w:spacing w:after="0" w:line="240" w:lineRule="auto"/>
        <w:ind w:left="720"/>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 xml:space="preserve">Обрати: Головуючим на </w:t>
      </w:r>
      <w:r w:rsidRPr="00CC3C7B">
        <w:rPr>
          <w:rFonts w:ascii="Times New Roman" w:eastAsia="Times New Roman" w:hAnsi="Times New Roman" w:cs="Times New Roman"/>
          <w:sz w:val="19"/>
          <w:szCs w:val="19"/>
          <w:lang w:val="uk-UA" w:eastAsia="ru-RU"/>
        </w:rPr>
        <w:t>Загальних зборах Акціонерів</w:t>
      </w:r>
      <w:r w:rsidRPr="00CC3C7B">
        <w:rPr>
          <w:rFonts w:ascii="Times New Roman" w:eastAsia="Arial Unicode MS" w:hAnsi="Times New Roman" w:cs="Times New Roman"/>
          <w:sz w:val="19"/>
          <w:szCs w:val="19"/>
          <w:lang w:val="uk-UA"/>
        </w:rPr>
        <w:t xml:space="preserve"> Ямшанова Юрія </w:t>
      </w:r>
      <w:r w:rsidRPr="00E55409">
        <w:rPr>
          <w:rFonts w:ascii="Times New Roman" w:eastAsia="Arial Unicode MS" w:hAnsi="Times New Roman" w:cs="Times New Roman"/>
          <w:sz w:val="19"/>
          <w:szCs w:val="19"/>
          <w:lang w:val="uk-UA"/>
        </w:rPr>
        <w:t xml:space="preserve">Борисовича; секретарем </w:t>
      </w:r>
      <w:r w:rsidRPr="00E55409">
        <w:rPr>
          <w:rFonts w:ascii="Times New Roman" w:eastAsia="Times New Roman" w:hAnsi="Times New Roman" w:cs="Times New Roman"/>
          <w:sz w:val="19"/>
          <w:szCs w:val="19"/>
          <w:lang w:val="uk-UA" w:eastAsia="ru-RU"/>
        </w:rPr>
        <w:t>Загальних зборів Акціонерів</w:t>
      </w:r>
      <w:r w:rsidRPr="00E55409">
        <w:rPr>
          <w:rFonts w:ascii="Times New Roman" w:eastAsia="Arial Unicode MS" w:hAnsi="Times New Roman" w:cs="Times New Roman"/>
          <w:sz w:val="19"/>
          <w:szCs w:val="19"/>
          <w:lang w:val="uk-UA"/>
        </w:rPr>
        <w:t xml:space="preserve"> - </w:t>
      </w:r>
      <w:r w:rsidR="00E55409" w:rsidRPr="00E55409">
        <w:rPr>
          <w:rFonts w:ascii="Times New Roman" w:eastAsia="Arial Unicode MS" w:hAnsi="Times New Roman" w:cs="Times New Roman"/>
          <w:sz w:val="19"/>
          <w:szCs w:val="19"/>
          <w:lang w:val="uk-UA"/>
        </w:rPr>
        <w:t>Шкатову Юлію Михайлівну</w:t>
      </w:r>
      <w:r w:rsidRPr="00E55409">
        <w:rPr>
          <w:rFonts w:ascii="Times New Roman" w:eastAsia="Arial Unicode MS" w:hAnsi="Times New Roman" w:cs="Times New Roman"/>
          <w:sz w:val="19"/>
          <w:szCs w:val="19"/>
          <w:lang w:val="uk-UA"/>
        </w:rPr>
        <w:t>.</w:t>
      </w:r>
    </w:p>
    <w:p w14:paraId="6292DE2F"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Прийняття рішень з питань порядку проведення Загальних зборів Акціонерів.</w:t>
      </w:r>
    </w:p>
    <w:p w14:paraId="3762A0F1" w14:textId="77777777" w:rsidR="00A724E5" w:rsidRPr="00CC3C7B" w:rsidRDefault="00A724E5" w:rsidP="00A724E5">
      <w:pPr>
        <w:shd w:val="clear" w:color="auto" w:fill="FFFFFF"/>
        <w:tabs>
          <w:tab w:val="left" w:pos="576"/>
        </w:tabs>
        <w:spacing w:after="0" w:line="240" w:lineRule="auto"/>
        <w:ind w:left="360"/>
        <w:contextualSpacing/>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Times New Roman" w:hAnsi="Times New Roman" w:cs="Times New Roman"/>
          <w:bCs/>
          <w:spacing w:val="3"/>
          <w:sz w:val="19"/>
          <w:szCs w:val="19"/>
          <w:lang w:val="uk-UA" w:eastAsia="ru-RU"/>
        </w:rPr>
        <w:t>Затвердити наступний порядок проведення Загальних зборів Акціонерів:</w:t>
      </w:r>
    </w:p>
    <w:p w14:paraId="5DC51EA8" w14:textId="77777777" w:rsidR="00A724E5" w:rsidRPr="00CC3C7B" w:rsidRDefault="00A724E5" w:rsidP="00A724E5">
      <w:pPr>
        <w:shd w:val="clear" w:color="auto" w:fill="FFFFFF"/>
        <w:tabs>
          <w:tab w:val="left" w:pos="567"/>
        </w:tabs>
        <w:spacing w:after="0" w:line="240" w:lineRule="auto"/>
        <w:ind w:left="720"/>
        <w:contextualSpacing/>
        <w:rPr>
          <w:rFonts w:ascii="Times New Roman" w:eastAsia="Times New Roman" w:hAnsi="Times New Roman" w:cs="Times New Roman"/>
          <w:bCs/>
          <w:spacing w:val="3"/>
          <w:sz w:val="19"/>
          <w:szCs w:val="19"/>
          <w:lang w:val="uk-UA" w:eastAsia="ru-RU"/>
        </w:rPr>
      </w:pPr>
      <w:r w:rsidRPr="00CC3C7B">
        <w:rPr>
          <w:rFonts w:ascii="Times New Roman" w:eastAsia="Times New Roman" w:hAnsi="Times New Roman" w:cs="Times New Roman"/>
          <w:bCs/>
          <w:spacing w:val="3"/>
          <w:sz w:val="19"/>
          <w:szCs w:val="19"/>
          <w:lang w:val="uk-UA" w:eastAsia="ru-RU"/>
        </w:rPr>
        <w:t>основна доповідь – до 20 хвилин; співдоповіді – до 5 хвилин;  виступи в дебатах – до 5 хвилин;  відповіді на запитання – до 5 хвилин; для заяв, пропозицій, пояснень і довідок – до 3 хвилин.</w:t>
      </w:r>
    </w:p>
    <w:p w14:paraId="6E35FC74" w14:textId="77777777" w:rsidR="00A724E5" w:rsidRPr="00CC3C7B" w:rsidRDefault="00A724E5" w:rsidP="00A724E5">
      <w:pPr>
        <w:shd w:val="clear" w:color="auto" w:fill="FFFFFF"/>
        <w:spacing w:after="0" w:line="240" w:lineRule="auto"/>
        <w:ind w:left="720" w:hanging="11"/>
        <w:contextualSpacing/>
        <w:jc w:val="both"/>
        <w:rPr>
          <w:rFonts w:ascii="Times New Roman" w:eastAsia="Times New Roman" w:hAnsi="Times New Roman" w:cs="Times New Roman"/>
          <w:bCs/>
          <w:spacing w:val="3"/>
          <w:sz w:val="19"/>
          <w:szCs w:val="19"/>
          <w:lang w:val="uk-UA" w:eastAsia="ru-RU"/>
        </w:rPr>
      </w:pPr>
      <w:r w:rsidRPr="00CC3C7B">
        <w:rPr>
          <w:rFonts w:ascii="Times New Roman" w:eastAsia="Times New Roman" w:hAnsi="Times New Roman" w:cs="Times New Roman"/>
          <w:bCs/>
          <w:spacing w:val="6"/>
          <w:sz w:val="19"/>
          <w:szCs w:val="19"/>
          <w:lang w:val="uk-UA" w:eastAsia="ru-RU"/>
        </w:rPr>
        <w:t xml:space="preserve">Запитання до доповідача та пропозиції акціонерів щодо виступу  подаються до </w:t>
      </w:r>
      <w:r w:rsidRPr="00CC3C7B">
        <w:rPr>
          <w:rFonts w:ascii="Times New Roman" w:eastAsia="Times New Roman" w:hAnsi="Times New Roman" w:cs="Times New Roman"/>
          <w:bCs/>
          <w:spacing w:val="9"/>
          <w:sz w:val="19"/>
          <w:szCs w:val="19"/>
          <w:lang w:val="uk-UA" w:eastAsia="ru-RU"/>
        </w:rPr>
        <w:t xml:space="preserve">Секретаря тільки в письмовій формі і лише з питання порядку денного, яке </w:t>
      </w:r>
      <w:r w:rsidRPr="00CC3C7B">
        <w:rPr>
          <w:rFonts w:ascii="Times New Roman" w:eastAsia="Times New Roman" w:hAnsi="Times New Roman" w:cs="Times New Roman"/>
          <w:bCs/>
          <w:spacing w:val="3"/>
          <w:sz w:val="19"/>
          <w:szCs w:val="19"/>
          <w:lang w:val="uk-UA" w:eastAsia="ru-RU"/>
        </w:rPr>
        <w:t>розглядається. Анонімні запитання не розглядаються.</w:t>
      </w:r>
    </w:p>
    <w:p w14:paraId="2822DDC9" w14:textId="20D878B7" w:rsidR="00A724E5" w:rsidRPr="00CC3C7B" w:rsidRDefault="00A724E5" w:rsidP="00A724E5">
      <w:pPr>
        <w:spacing w:after="0" w:line="240" w:lineRule="auto"/>
        <w:ind w:left="720"/>
        <w:contextualSpacing/>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Голосування з питань порядку денного Загальних зборів Акціонерів – до 5 хвилин; підрахунок голосів за результатами голосування – до 5 хвилин; оголошення підсумків голосування Головою Лічильної комісії – до 1 хв</w:t>
      </w:r>
      <w:r w:rsidR="002A18FB">
        <w:rPr>
          <w:rFonts w:ascii="Times New Roman" w:eastAsia="Times New Roman" w:hAnsi="Times New Roman" w:cs="Times New Roman"/>
          <w:sz w:val="19"/>
          <w:szCs w:val="19"/>
          <w:lang w:val="uk-UA" w:eastAsia="ru-RU"/>
        </w:rPr>
        <w:t>.</w:t>
      </w:r>
      <w:r w:rsidRPr="00CC3C7B">
        <w:rPr>
          <w:rFonts w:ascii="Times New Roman" w:eastAsia="Times New Roman" w:hAnsi="Times New Roman" w:cs="Times New Roman"/>
          <w:sz w:val="19"/>
          <w:szCs w:val="19"/>
          <w:lang w:val="uk-UA" w:eastAsia="ru-RU"/>
        </w:rPr>
        <w:t xml:space="preserve"> по кожному питанню.</w:t>
      </w:r>
    </w:p>
    <w:p w14:paraId="5CA3345F"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Розгляд звіту </w:t>
      </w:r>
      <w:r w:rsidRPr="00CC3C7B">
        <w:rPr>
          <w:rFonts w:ascii="Times New Roman" w:eastAsia="Times New Roman" w:hAnsi="Times New Roman" w:cs="Times New Roman"/>
          <w:b/>
          <w:sz w:val="19"/>
          <w:szCs w:val="19"/>
          <w:lang w:val="uk-UA" w:eastAsia="ru-RU"/>
        </w:rPr>
        <w:t>Правління</w:t>
      </w:r>
      <w:r w:rsidRPr="00CC3C7B">
        <w:rPr>
          <w:rFonts w:ascii="Times New Roman" w:eastAsia="Times New Roman" w:hAnsi="Times New Roman" w:cs="Times New Roman"/>
          <w:sz w:val="19"/>
          <w:szCs w:val="19"/>
          <w:lang w:val="uk-UA" w:eastAsia="ru-RU"/>
        </w:rPr>
        <w:t xml:space="preserve"> про результати фінансово-господарської діяльності Товариства за 2019 рік. Прийняття рішення за наслідками розгляду звіту Правління.</w:t>
      </w:r>
    </w:p>
    <w:p w14:paraId="7C1CFDDE" w14:textId="77777777" w:rsidR="00A724E5" w:rsidRPr="00CC3C7B" w:rsidRDefault="00A724E5" w:rsidP="00A724E5">
      <w:pPr>
        <w:pStyle w:val="a3"/>
        <w:spacing w:after="0" w:line="240" w:lineRule="auto"/>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Затвердити звіт Правління про результати фінансово-господарської діяльності Товариства за 2019 рік. Роботу Правління визнати задовільною.</w:t>
      </w:r>
    </w:p>
    <w:p w14:paraId="7F443A49"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Затвердження звіту та висновків </w:t>
      </w:r>
      <w:r w:rsidRPr="00CC3C7B">
        <w:rPr>
          <w:rFonts w:ascii="Times New Roman" w:eastAsia="Times New Roman" w:hAnsi="Times New Roman" w:cs="Times New Roman"/>
          <w:b/>
          <w:sz w:val="19"/>
          <w:szCs w:val="19"/>
          <w:lang w:val="uk-UA" w:eastAsia="ru-RU"/>
        </w:rPr>
        <w:t>Ревізійної комісії</w:t>
      </w:r>
      <w:r w:rsidRPr="00CC3C7B">
        <w:rPr>
          <w:rFonts w:ascii="Times New Roman" w:eastAsia="Times New Roman" w:hAnsi="Times New Roman" w:cs="Times New Roman"/>
          <w:sz w:val="19"/>
          <w:szCs w:val="19"/>
          <w:lang w:val="uk-UA" w:eastAsia="ru-RU"/>
        </w:rPr>
        <w:t xml:space="preserve"> щодо фінансово-господарської діяльності Товариства за 2019 рік. Прийняття рішення за наслідками розгляду звіту Ревізійної комісії.</w:t>
      </w:r>
    </w:p>
    <w:p w14:paraId="777D0079" w14:textId="77777777" w:rsidR="00A724E5" w:rsidRPr="00CC3C7B" w:rsidRDefault="00A724E5" w:rsidP="00A724E5">
      <w:pPr>
        <w:pStyle w:val="a3"/>
        <w:spacing w:after="0" w:line="240" w:lineRule="auto"/>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w:t>
      </w:r>
      <w:r w:rsidRPr="00CC3C7B">
        <w:rPr>
          <w:rFonts w:ascii="Times New Roman" w:eastAsia="Arial Unicode MS" w:hAnsi="Times New Roman" w:cs="Times New Roman"/>
          <w:sz w:val="19"/>
          <w:szCs w:val="19"/>
          <w:lang w:val="uk-UA"/>
        </w:rPr>
        <w:t xml:space="preserve"> Затвердити звіт та висновки </w:t>
      </w:r>
      <w:r w:rsidRPr="00CC3C7B">
        <w:rPr>
          <w:rFonts w:ascii="Times New Roman" w:eastAsia="Times New Roman" w:hAnsi="Times New Roman" w:cs="Times New Roman"/>
          <w:sz w:val="19"/>
          <w:szCs w:val="19"/>
          <w:lang w:val="uk-UA" w:eastAsia="ru-RU"/>
        </w:rPr>
        <w:t>Ревізійної комісії щодо фінансово-господарської діяльності Товариства за 2019 рік</w:t>
      </w:r>
      <w:r w:rsidRPr="00CC3C7B">
        <w:rPr>
          <w:rFonts w:ascii="Times New Roman" w:eastAsia="Arial Unicode MS" w:hAnsi="Times New Roman" w:cs="Times New Roman"/>
          <w:sz w:val="19"/>
          <w:szCs w:val="19"/>
          <w:lang w:val="uk-UA"/>
        </w:rPr>
        <w:t xml:space="preserve">. Роботу </w:t>
      </w:r>
      <w:r w:rsidRPr="00CC3C7B">
        <w:rPr>
          <w:rFonts w:ascii="Times New Roman" w:eastAsia="Times New Roman" w:hAnsi="Times New Roman" w:cs="Times New Roman"/>
          <w:sz w:val="19"/>
          <w:szCs w:val="19"/>
          <w:lang w:val="uk-UA" w:eastAsia="ru-RU"/>
        </w:rPr>
        <w:t xml:space="preserve">Ревізійної комісії </w:t>
      </w:r>
      <w:r w:rsidRPr="00CC3C7B">
        <w:rPr>
          <w:rFonts w:ascii="Times New Roman" w:eastAsia="Arial Unicode MS" w:hAnsi="Times New Roman" w:cs="Times New Roman"/>
          <w:sz w:val="19"/>
          <w:szCs w:val="19"/>
          <w:lang w:val="uk-UA"/>
        </w:rPr>
        <w:t>визнати задовільною.</w:t>
      </w:r>
    </w:p>
    <w:p w14:paraId="118808D6"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Розгляд звіту </w:t>
      </w:r>
      <w:r w:rsidRPr="00CC3C7B">
        <w:rPr>
          <w:rFonts w:ascii="Times New Roman" w:eastAsia="Times New Roman" w:hAnsi="Times New Roman" w:cs="Times New Roman"/>
          <w:b/>
          <w:sz w:val="19"/>
          <w:szCs w:val="19"/>
          <w:lang w:val="uk-UA" w:eastAsia="ru-RU"/>
        </w:rPr>
        <w:t>Наглядової ради</w:t>
      </w:r>
      <w:r w:rsidRPr="00CC3C7B">
        <w:rPr>
          <w:rFonts w:ascii="Times New Roman" w:eastAsia="Times New Roman" w:hAnsi="Times New Roman" w:cs="Times New Roman"/>
          <w:sz w:val="19"/>
          <w:szCs w:val="19"/>
          <w:lang w:val="uk-UA" w:eastAsia="ru-RU"/>
        </w:rPr>
        <w:t xml:space="preserve"> про результати діяльності за 2019 рік. Затвердження заходів та прийняття рішення за наслідками розгляду звіту Наглядової ради.</w:t>
      </w:r>
    </w:p>
    <w:p w14:paraId="2AC7BC5B" w14:textId="77777777" w:rsidR="00A724E5" w:rsidRPr="00CC3C7B" w:rsidRDefault="00A724E5" w:rsidP="00A724E5">
      <w:pPr>
        <w:pStyle w:val="a3"/>
        <w:spacing w:after="0" w:line="240" w:lineRule="auto"/>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 xml:space="preserve">Затвердити звіт </w:t>
      </w:r>
      <w:r w:rsidRPr="00CC3C7B">
        <w:rPr>
          <w:rFonts w:ascii="Times New Roman" w:eastAsia="Times New Roman" w:hAnsi="Times New Roman" w:cs="Times New Roman"/>
          <w:sz w:val="19"/>
          <w:szCs w:val="19"/>
          <w:lang w:val="uk-UA" w:eastAsia="ru-RU"/>
        </w:rPr>
        <w:t>Наглядової ради</w:t>
      </w:r>
      <w:r w:rsidRPr="00CC3C7B">
        <w:rPr>
          <w:rFonts w:ascii="Times New Roman" w:eastAsia="Arial Unicode MS" w:hAnsi="Times New Roman" w:cs="Times New Roman"/>
          <w:sz w:val="19"/>
          <w:szCs w:val="19"/>
          <w:lang w:val="uk-UA"/>
        </w:rPr>
        <w:t xml:space="preserve"> Товариства</w:t>
      </w:r>
      <w:r w:rsidRPr="00CC3C7B">
        <w:rPr>
          <w:rFonts w:ascii="Times New Roman" w:eastAsia="Times New Roman" w:hAnsi="Times New Roman" w:cs="Times New Roman"/>
          <w:sz w:val="19"/>
          <w:szCs w:val="19"/>
          <w:lang w:val="uk-UA" w:eastAsia="ru-RU"/>
        </w:rPr>
        <w:t xml:space="preserve"> про результати діяльності</w:t>
      </w:r>
      <w:r w:rsidRPr="00CC3C7B">
        <w:rPr>
          <w:rFonts w:ascii="Times New Roman" w:eastAsia="Arial Unicode MS" w:hAnsi="Times New Roman" w:cs="Times New Roman"/>
          <w:sz w:val="19"/>
          <w:szCs w:val="19"/>
          <w:lang w:val="uk-UA"/>
        </w:rPr>
        <w:t xml:space="preserve"> за 2019 рік. Роботу </w:t>
      </w:r>
      <w:r w:rsidRPr="00CC3C7B">
        <w:rPr>
          <w:rFonts w:ascii="Times New Roman" w:eastAsia="Times New Roman" w:hAnsi="Times New Roman" w:cs="Times New Roman"/>
          <w:sz w:val="19"/>
          <w:szCs w:val="19"/>
          <w:lang w:val="uk-UA" w:eastAsia="ru-RU"/>
        </w:rPr>
        <w:t>Наглядової ради</w:t>
      </w:r>
      <w:r w:rsidRPr="00CC3C7B">
        <w:rPr>
          <w:rFonts w:ascii="Times New Roman" w:eastAsia="Arial Unicode MS" w:hAnsi="Times New Roman" w:cs="Times New Roman"/>
          <w:sz w:val="19"/>
          <w:szCs w:val="19"/>
          <w:lang w:val="uk-UA"/>
        </w:rPr>
        <w:t xml:space="preserve"> Товариства визнати задовільною.</w:t>
      </w:r>
    </w:p>
    <w:p w14:paraId="4B91B4E4"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Затвердження річного звіту Товариства за 2019 р.</w:t>
      </w:r>
    </w:p>
    <w:p w14:paraId="2FD573C2" w14:textId="77777777" w:rsidR="00A724E5" w:rsidRPr="00CC3C7B" w:rsidRDefault="00A724E5" w:rsidP="00A724E5">
      <w:pPr>
        <w:pStyle w:val="a3"/>
        <w:spacing w:after="0" w:line="240" w:lineRule="auto"/>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Затвердити річний звіт Товариства за 2019 рік.</w:t>
      </w:r>
    </w:p>
    <w:p w14:paraId="2AC6A6A8"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Затвердження розподілу прибутку і збитків Товариства за 2019 рік.</w:t>
      </w:r>
    </w:p>
    <w:p w14:paraId="21F431F5" w14:textId="16E9FF8D" w:rsidR="00A724E5" w:rsidRPr="00CC3C7B" w:rsidRDefault="00A724E5" w:rsidP="00A724E5">
      <w:pPr>
        <w:widowControl w:val="0"/>
        <w:suppressAutoHyphens/>
        <w:spacing w:after="0" w:line="240" w:lineRule="auto"/>
        <w:ind w:left="709"/>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bookmarkStart w:id="0" w:name="_Hlk35268102"/>
      <w:r w:rsidRPr="00CC3C7B">
        <w:rPr>
          <w:rFonts w:ascii="Times New Roman" w:eastAsia="Times New Roman" w:hAnsi="Times New Roman" w:cs="Times New Roman"/>
          <w:sz w:val="19"/>
          <w:szCs w:val="19"/>
          <w:lang w:val="uk-UA" w:eastAsia="ru-RU"/>
        </w:rPr>
        <w:t xml:space="preserve">Затвердити розподіл прибутку і збитків за 2019 рік де: прибуток склав – </w:t>
      </w:r>
      <w:r w:rsidR="000D13FF" w:rsidRPr="00CC3C7B">
        <w:rPr>
          <w:rFonts w:ascii="Times New Roman" w:eastAsia="Times New Roman" w:hAnsi="Times New Roman" w:cs="Times New Roman"/>
          <w:sz w:val="19"/>
          <w:szCs w:val="19"/>
          <w:lang w:val="uk-UA" w:eastAsia="ru-RU"/>
        </w:rPr>
        <w:t>4 382,1</w:t>
      </w:r>
      <w:r w:rsidRPr="00CC3C7B">
        <w:rPr>
          <w:rFonts w:ascii="Times New Roman" w:eastAsia="Times New Roman" w:hAnsi="Times New Roman" w:cs="Times New Roman"/>
          <w:sz w:val="19"/>
          <w:szCs w:val="19"/>
          <w:lang w:val="uk-UA" w:eastAsia="ru-RU"/>
        </w:rPr>
        <w:t xml:space="preserve"> тис. грн.; фонд дивідендів – 662 802,00 грн. Нерозподілену частину прибутку направити на </w:t>
      </w:r>
      <w:r w:rsidR="000D13FF" w:rsidRPr="00CC3C7B">
        <w:rPr>
          <w:rFonts w:ascii="Times New Roman" w:eastAsia="Times New Roman" w:hAnsi="Times New Roman" w:cs="Times New Roman"/>
          <w:sz w:val="19"/>
          <w:szCs w:val="19"/>
          <w:lang w:val="uk-UA" w:eastAsia="ru-RU"/>
        </w:rPr>
        <w:t>збільшення статутного капіталу ТОВ «МЕДІНВЕСТ РІЕЛЕСТЕЙТ»</w:t>
      </w:r>
      <w:r w:rsidRPr="00CC3C7B">
        <w:rPr>
          <w:rFonts w:ascii="Times New Roman" w:eastAsia="Times New Roman" w:hAnsi="Times New Roman" w:cs="Times New Roman"/>
          <w:sz w:val="19"/>
          <w:szCs w:val="19"/>
          <w:lang w:val="uk-UA" w:eastAsia="ru-RU"/>
        </w:rPr>
        <w:t>. Строк та порядок виплати дивідендів – 6 місяців з моменту прийняття Загальними зборами рішення про виплату дивідендів у готівковій формі через касу Товариства та/або шляхом переказу коштів на грошовий рахунок акціонера.</w:t>
      </w:r>
    </w:p>
    <w:bookmarkEnd w:id="0"/>
    <w:p w14:paraId="302D3CF3" w14:textId="77777777" w:rsidR="00A724E5" w:rsidRPr="00CC3C7B" w:rsidRDefault="00A724E5" w:rsidP="00A724E5">
      <w:pPr>
        <w:pStyle w:val="a3"/>
        <w:numPr>
          <w:ilvl w:val="0"/>
          <w:numId w:val="2"/>
        </w:num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Затвердження планів діяльності Товариства на 2020 рік. </w:t>
      </w:r>
    </w:p>
    <w:p w14:paraId="6775E48D" w14:textId="77777777" w:rsidR="0060350F" w:rsidRPr="00CC3C7B" w:rsidRDefault="00A724E5" w:rsidP="00A724E5">
      <w:pPr>
        <w:pStyle w:val="a3"/>
        <w:spacing w:after="0" w:line="240" w:lineRule="auto"/>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Затвердити плани діяльності Товариства на 2020 рік</w:t>
      </w:r>
      <w:r w:rsidR="0060350F" w:rsidRPr="00CC3C7B">
        <w:rPr>
          <w:rFonts w:ascii="Times New Roman" w:eastAsia="Arial Unicode MS" w:hAnsi="Times New Roman" w:cs="Times New Roman"/>
          <w:sz w:val="19"/>
          <w:szCs w:val="19"/>
          <w:lang w:val="uk-UA"/>
        </w:rPr>
        <w:t>.</w:t>
      </w:r>
    </w:p>
    <w:p w14:paraId="528811EA" w14:textId="4E740594" w:rsidR="00A724E5" w:rsidRPr="00CC3C7B" w:rsidRDefault="0060350F" w:rsidP="0060350F">
      <w:pPr>
        <w:pStyle w:val="a3"/>
        <w:numPr>
          <w:ilvl w:val="0"/>
          <w:numId w:val="2"/>
        </w:numPr>
        <w:spacing w:after="0" w:line="240" w:lineRule="auto"/>
        <w:jc w:val="both"/>
        <w:rPr>
          <w:rFonts w:ascii="Times New Roman" w:eastAsia="Arial Unicode MS" w:hAnsi="Times New Roman" w:cs="Times New Roman"/>
          <w:sz w:val="19"/>
          <w:szCs w:val="19"/>
          <w:lang w:val="uk-UA"/>
        </w:rPr>
      </w:pPr>
      <w:r w:rsidRPr="00CC3C7B">
        <w:rPr>
          <w:rFonts w:ascii="Times New Roman" w:eastAsia="Arial Unicode MS" w:hAnsi="Times New Roman" w:cs="Times New Roman"/>
          <w:sz w:val="19"/>
          <w:szCs w:val="19"/>
          <w:lang w:val="uk-UA"/>
        </w:rPr>
        <w:t>Надання Президенту Товариства Ямшанову Юрію Борисовичу права вчиняти</w:t>
      </w:r>
      <w:r w:rsidR="00E4217F" w:rsidRPr="00CC3C7B">
        <w:rPr>
          <w:rFonts w:ascii="Times New Roman" w:eastAsia="Arial Unicode MS" w:hAnsi="Times New Roman" w:cs="Times New Roman"/>
          <w:sz w:val="19"/>
          <w:szCs w:val="19"/>
          <w:lang w:val="uk-UA"/>
        </w:rPr>
        <w:t xml:space="preserve"> </w:t>
      </w:r>
      <w:bookmarkStart w:id="1" w:name="_Hlk35268585"/>
      <w:r w:rsidR="00E4217F" w:rsidRPr="00CC3C7B">
        <w:rPr>
          <w:rFonts w:ascii="Times New Roman" w:eastAsia="Arial Unicode MS" w:hAnsi="Times New Roman" w:cs="Times New Roman"/>
          <w:sz w:val="19"/>
          <w:szCs w:val="19"/>
          <w:lang w:val="uk-UA"/>
        </w:rPr>
        <w:t>від імені Товариства</w:t>
      </w:r>
      <w:r w:rsidRPr="00CC3C7B">
        <w:rPr>
          <w:rFonts w:ascii="Times New Roman" w:eastAsia="Arial Unicode MS" w:hAnsi="Times New Roman" w:cs="Times New Roman"/>
          <w:sz w:val="19"/>
          <w:szCs w:val="19"/>
          <w:lang w:val="uk-UA"/>
        </w:rPr>
        <w:t xml:space="preserve"> </w:t>
      </w:r>
      <w:bookmarkEnd w:id="1"/>
      <w:r w:rsidRPr="00CC3C7B">
        <w:rPr>
          <w:rFonts w:ascii="Times New Roman" w:eastAsia="Arial Unicode MS" w:hAnsi="Times New Roman" w:cs="Times New Roman"/>
          <w:sz w:val="19"/>
          <w:szCs w:val="19"/>
          <w:lang w:val="uk-UA"/>
        </w:rPr>
        <w:t xml:space="preserve">дії, необхідні для збільшення статутного капіталу </w:t>
      </w:r>
      <w:r w:rsidRPr="00CC3C7B">
        <w:rPr>
          <w:rFonts w:ascii="Times New Roman" w:eastAsia="Times New Roman" w:hAnsi="Times New Roman" w:cs="Times New Roman"/>
          <w:sz w:val="19"/>
          <w:szCs w:val="19"/>
          <w:lang w:val="uk-UA" w:eastAsia="ru-RU"/>
        </w:rPr>
        <w:t xml:space="preserve">ТОВ «МЕДІНВЕСТ РІЕЛЕСТЕЙТ» за рахунок нерозподіленого прибутку ТОВ </w:t>
      </w:r>
      <w:r w:rsidR="00A33C40" w:rsidRPr="00CC3C7B">
        <w:rPr>
          <w:rFonts w:ascii="Times New Roman" w:eastAsia="Times New Roman" w:hAnsi="Times New Roman" w:cs="Times New Roman"/>
          <w:sz w:val="19"/>
          <w:szCs w:val="19"/>
          <w:lang w:val="uk-UA" w:eastAsia="ru-RU"/>
        </w:rPr>
        <w:t xml:space="preserve">Товариства </w:t>
      </w:r>
      <w:r w:rsidRPr="00CC3C7B">
        <w:rPr>
          <w:rFonts w:ascii="Times New Roman" w:eastAsia="Times New Roman" w:hAnsi="Times New Roman" w:cs="Times New Roman"/>
          <w:sz w:val="19"/>
          <w:szCs w:val="19"/>
          <w:lang w:val="uk-UA" w:eastAsia="ru-RU"/>
        </w:rPr>
        <w:t>за 2019 р</w:t>
      </w:r>
      <w:r w:rsidRPr="00CC3C7B">
        <w:rPr>
          <w:rFonts w:ascii="Times New Roman" w:eastAsia="Arial Unicode MS" w:hAnsi="Times New Roman" w:cs="Times New Roman"/>
          <w:sz w:val="19"/>
          <w:szCs w:val="19"/>
          <w:lang w:val="uk-UA"/>
        </w:rPr>
        <w:t>.</w:t>
      </w:r>
    </w:p>
    <w:p w14:paraId="75511150" w14:textId="3BD13F44" w:rsidR="00A724E5" w:rsidRPr="00CC3C7B" w:rsidRDefault="0060350F" w:rsidP="0060350F">
      <w:pPr>
        <w:pStyle w:val="a3"/>
        <w:spacing w:after="0" w:line="240" w:lineRule="auto"/>
        <w:jc w:val="both"/>
        <w:rPr>
          <w:rFonts w:ascii="Times New Roman" w:eastAsia="Arial Unicode MS" w:hAnsi="Times New Roman" w:cs="Times New Roman"/>
          <w:sz w:val="19"/>
          <w:szCs w:val="19"/>
          <w:lang w:val="uk-UA"/>
        </w:rPr>
      </w:pPr>
      <w:r w:rsidRPr="00CC3C7B">
        <w:rPr>
          <w:rFonts w:ascii="Times New Roman" w:eastAsia="Times New Roman" w:hAnsi="Times New Roman" w:cs="Times New Roman"/>
          <w:b/>
          <w:sz w:val="19"/>
          <w:szCs w:val="19"/>
          <w:lang w:val="uk-UA" w:eastAsia="ru-RU"/>
        </w:rPr>
        <w:t>Проект рішення</w:t>
      </w:r>
      <w:r w:rsidRPr="00CC3C7B">
        <w:rPr>
          <w:rFonts w:ascii="Times New Roman" w:eastAsia="Times New Roman" w:hAnsi="Times New Roman" w:cs="Times New Roman"/>
          <w:sz w:val="19"/>
          <w:szCs w:val="19"/>
          <w:lang w:val="uk-UA" w:eastAsia="ru-RU"/>
        </w:rPr>
        <w:t xml:space="preserve">: </w:t>
      </w:r>
      <w:r w:rsidRPr="00CC3C7B">
        <w:rPr>
          <w:rFonts w:ascii="Times New Roman" w:eastAsia="Arial Unicode MS" w:hAnsi="Times New Roman" w:cs="Times New Roman"/>
          <w:sz w:val="19"/>
          <w:szCs w:val="19"/>
          <w:lang w:val="uk-UA"/>
        </w:rPr>
        <w:t>Нада</w:t>
      </w:r>
      <w:r w:rsidR="00E4217F" w:rsidRPr="00CC3C7B">
        <w:rPr>
          <w:rFonts w:ascii="Times New Roman" w:eastAsia="Arial Unicode MS" w:hAnsi="Times New Roman" w:cs="Times New Roman"/>
          <w:sz w:val="19"/>
          <w:szCs w:val="19"/>
          <w:lang w:val="uk-UA"/>
        </w:rPr>
        <w:t>ти</w:t>
      </w:r>
      <w:r w:rsidRPr="00CC3C7B">
        <w:rPr>
          <w:rFonts w:ascii="Times New Roman" w:eastAsia="Arial Unicode MS" w:hAnsi="Times New Roman" w:cs="Times New Roman"/>
          <w:sz w:val="19"/>
          <w:szCs w:val="19"/>
          <w:lang w:val="uk-UA"/>
        </w:rPr>
        <w:t xml:space="preserve"> Президенту Товариства Ямшанову Юрію Борисовичу прав</w:t>
      </w:r>
      <w:r w:rsidR="00E4217F" w:rsidRPr="00CC3C7B">
        <w:rPr>
          <w:rFonts w:ascii="Times New Roman" w:eastAsia="Arial Unicode MS" w:hAnsi="Times New Roman" w:cs="Times New Roman"/>
          <w:sz w:val="19"/>
          <w:szCs w:val="19"/>
          <w:lang w:val="uk-UA"/>
        </w:rPr>
        <w:t>о</w:t>
      </w:r>
      <w:r w:rsidRPr="00CC3C7B">
        <w:rPr>
          <w:rFonts w:ascii="Times New Roman" w:eastAsia="Arial Unicode MS" w:hAnsi="Times New Roman" w:cs="Times New Roman"/>
          <w:sz w:val="19"/>
          <w:szCs w:val="19"/>
          <w:lang w:val="uk-UA"/>
        </w:rPr>
        <w:t xml:space="preserve"> вчиняти</w:t>
      </w:r>
      <w:r w:rsidR="00E4217F" w:rsidRPr="00CC3C7B">
        <w:rPr>
          <w:rFonts w:ascii="Times New Roman" w:eastAsia="Arial Unicode MS" w:hAnsi="Times New Roman" w:cs="Times New Roman"/>
          <w:sz w:val="19"/>
          <w:szCs w:val="19"/>
          <w:lang w:val="uk-UA"/>
        </w:rPr>
        <w:t xml:space="preserve"> від імені Товариства</w:t>
      </w:r>
      <w:r w:rsidRPr="00CC3C7B">
        <w:rPr>
          <w:rFonts w:ascii="Times New Roman" w:eastAsia="Arial Unicode MS" w:hAnsi="Times New Roman" w:cs="Times New Roman"/>
          <w:sz w:val="19"/>
          <w:szCs w:val="19"/>
          <w:lang w:val="uk-UA"/>
        </w:rPr>
        <w:t xml:space="preserve"> дії, необхідні для збільшення статутного капіталу </w:t>
      </w:r>
      <w:r w:rsidRPr="00CC3C7B">
        <w:rPr>
          <w:rFonts w:ascii="Times New Roman" w:eastAsia="Times New Roman" w:hAnsi="Times New Roman" w:cs="Times New Roman"/>
          <w:sz w:val="19"/>
          <w:szCs w:val="19"/>
          <w:lang w:val="uk-UA" w:eastAsia="ru-RU"/>
        </w:rPr>
        <w:t xml:space="preserve">ТОВ «МЕДІНВЕСТ РІЕЛЕСТЕЙТ» за рахунок нерозподіленого прибутку </w:t>
      </w:r>
      <w:r w:rsidR="00A33C40" w:rsidRPr="00CC3C7B">
        <w:rPr>
          <w:rFonts w:ascii="Times New Roman" w:eastAsia="Times New Roman" w:hAnsi="Times New Roman" w:cs="Times New Roman"/>
          <w:sz w:val="19"/>
          <w:szCs w:val="19"/>
          <w:lang w:val="uk-UA" w:eastAsia="ru-RU"/>
        </w:rPr>
        <w:t xml:space="preserve">Товариства </w:t>
      </w:r>
      <w:r w:rsidRPr="00CC3C7B">
        <w:rPr>
          <w:rFonts w:ascii="Times New Roman" w:eastAsia="Times New Roman" w:hAnsi="Times New Roman" w:cs="Times New Roman"/>
          <w:sz w:val="19"/>
          <w:szCs w:val="19"/>
          <w:lang w:val="uk-UA" w:eastAsia="ru-RU"/>
        </w:rPr>
        <w:t>за 2019 р</w:t>
      </w:r>
      <w:r w:rsidRPr="00CC3C7B">
        <w:rPr>
          <w:rFonts w:ascii="Times New Roman" w:eastAsia="Arial Unicode MS" w:hAnsi="Times New Roman" w:cs="Times New Roman"/>
          <w:sz w:val="19"/>
          <w:szCs w:val="19"/>
          <w:lang w:val="uk-UA"/>
        </w:rPr>
        <w:t>.</w:t>
      </w:r>
    </w:p>
    <w:p w14:paraId="49241D77" w14:textId="6CF5189A" w:rsidR="00A724E5" w:rsidRPr="00CC3C7B" w:rsidRDefault="00A724E5" w:rsidP="00A724E5">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lang w:val="uk-UA" w:eastAsia="ru-RU" w:bidi="hi-IN"/>
        </w:rPr>
      </w:pPr>
      <w:r w:rsidRPr="00CC3C7B">
        <w:rPr>
          <w:rFonts w:ascii="Times New Roman" w:eastAsia="Times New Roman" w:hAnsi="Times New Roman" w:cs="Times New Roman"/>
          <w:sz w:val="19"/>
          <w:szCs w:val="19"/>
          <w:lang w:val="uk-UA" w:eastAsia="ru-RU"/>
        </w:rPr>
        <w:t xml:space="preserve">6) </w:t>
      </w:r>
      <w:r w:rsidRPr="00CC3C7B">
        <w:rPr>
          <w:rFonts w:ascii="Times New Roman" w:eastAsia="Times New Roman" w:hAnsi="Times New Roman" w:cs="Times New Roman"/>
          <w:kern w:val="3"/>
          <w:sz w:val="19"/>
          <w:szCs w:val="19"/>
          <w:lang w:val="uk-UA" w:eastAsia="ru-RU" w:bidi="hi-IN"/>
        </w:rPr>
        <w:t>Інформація з проектами рішень щодо кожного з питань, включених до проекту порядку денного Загальних зборів, розміщена на веб-сайті Товариства за адресо</w:t>
      </w:r>
      <w:r w:rsidR="00CC3C7B">
        <w:rPr>
          <w:rFonts w:ascii="Times New Roman" w:eastAsia="Times New Roman" w:hAnsi="Times New Roman" w:cs="Times New Roman"/>
          <w:kern w:val="3"/>
          <w:sz w:val="19"/>
          <w:szCs w:val="19"/>
          <w:lang w:val="uk-UA" w:eastAsia="ru-RU" w:bidi="hi-IN"/>
        </w:rPr>
        <w:t>ю</w:t>
      </w:r>
      <w:r w:rsidRPr="00CC3C7B">
        <w:rPr>
          <w:rFonts w:ascii="Times New Roman" w:eastAsia="Times New Roman" w:hAnsi="Times New Roman" w:cs="Times New Roman"/>
          <w:kern w:val="3"/>
          <w:sz w:val="19"/>
          <w:szCs w:val="19"/>
          <w:lang w:val="uk-UA" w:eastAsia="ru-RU" w:bidi="hi-IN"/>
        </w:rPr>
        <w:t xml:space="preserve">: </w:t>
      </w:r>
      <w:hyperlink r:id="rId5" w:history="1">
        <w:r w:rsidRPr="00CC3C7B">
          <w:rPr>
            <w:rStyle w:val="a4"/>
            <w:rFonts w:ascii="Times New Roman" w:eastAsia="Times New Roman" w:hAnsi="Times New Roman" w:cs="Times New Roman"/>
            <w:kern w:val="3"/>
            <w:sz w:val="19"/>
            <w:szCs w:val="19"/>
            <w:lang w:val="uk-UA" w:eastAsia="ru-RU" w:bidi="hi-IN"/>
          </w:rPr>
          <w:t>http://01895430.infosite.com.ua</w:t>
        </w:r>
      </w:hyperlink>
      <w:r w:rsidRPr="00CC3C7B">
        <w:rPr>
          <w:rFonts w:ascii="Times New Roman" w:eastAsia="Times New Roman" w:hAnsi="Times New Roman" w:cs="Times New Roman"/>
          <w:kern w:val="3"/>
          <w:sz w:val="19"/>
          <w:szCs w:val="19"/>
          <w:lang w:val="uk-UA" w:eastAsia="ru-RU" w:bidi="hi-IN"/>
        </w:rPr>
        <w:t xml:space="preserve"> .</w:t>
      </w:r>
    </w:p>
    <w:p w14:paraId="098B47CF" w14:textId="77777777" w:rsidR="00A724E5" w:rsidRPr="00CC3C7B" w:rsidRDefault="00A724E5" w:rsidP="00A724E5">
      <w:pPr>
        <w:spacing w:after="0" w:line="240" w:lineRule="auto"/>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lastRenderedPageBreak/>
        <w:t xml:space="preserve">7) Порядок ознайомлення акціонерів з матеріалами, з якими вони можуть ознайомитися під час підготовки до Загальних зборів: з документами щодо питань порядку денного </w:t>
      </w:r>
      <w:r w:rsidRPr="00CC3C7B">
        <w:rPr>
          <w:rFonts w:ascii="Times New Roman" w:hAnsi="Times New Roman" w:cs="Times New Roman"/>
          <w:sz w:val="19"/>
          <w:szCs w:val="19"/>
          <w:shd w:val="clear" w:color="auto" w:fill="FFFFFF"/>
          <w:lang w:val="uk-UA"/>
        </w:rPr>
        <w:t xml:space="preserve">акціонери та їх представники можуть ознайомитись за місцезнаходженням Товариства: </w:t>
      </w:r>
      <w:r w:rsidRPr="00CC3C7B">
        <w:rPr>
          <w:rFonts w:ascii="Times New Roman" w:eastAsia="Times New Roman" w:hAnsi="Times New Roman" w:cs="Times New Roman"/>
          <w:sz w:val="19"/>
          <w:szCs w:val="19"/>
          <w:lang w:val="uk-UA" w:eastAsia="ru-RU"/>
        </w:rPr>
        <w:t>01601, м. Київ, вул. Мечникова, буд. 3, поверх 6, кімн. 607, у робочі дні з 11 год. 00 хв. до 16 год. 00 хв. Відповідальний за порядок ознайомлення акціонерів з документами: Президент Товариства - Ямшанов Ю.Б., тел.: (044) 234-60-85.</w:t>
      </w:r>
    </w:p>
    <w:p w14:paraId="3F4E810E"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8)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14:paraId="41B9BA0C" w14:textId="77777777" w:rsidR="00A724E5" w:rsidRPr="00CC3C7B" w:rsidRDefault="00A724E5" w:rsidP="00A724E5">
      <w:pPr>
        <w:tabs>
          <w:tab w:val="left" w:pos="360"/>
        </w:tabs>
        <w:spacing w:after="0"/>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w:t>
      </w:r>
    </w:p>
    <w:p w14:paraId="0D232E89" w14:textId="3332C439" w:rsidR="00A724E5" w:rsidRPr="00CC3C7B" w:rsidRDefault="00A724E5" w:rsidP="00A724E5">
      <w:pPr>
        <w:tabs>
          <w:tab w:val="left" w:pos="360"/>
        </w:tabs>
        <w:spacing w:after="0"/>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Кожен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19BCFEE3"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9) Порядок участі та голосування на Загальних зборах за довіреністю.</w:t>
      </w:r>
    </w:p>
    <w:p w14:paraId="028AF806"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2859C271"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16852EBD"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Акціонер має право видати довіреність на право участі та голосування на загальних зборах декільком своїм представникам.</w:t>
      </w:r>
    </w:p>
    <w:p w14:paraId="0E5ED04C"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Акціонер має право у будь-який час відкликати чи замінити свого представника на загальних зборах акціонерного товариства.</w:t>
      </w:r>
    </w:p>
    <w:p w14:paraId="66699999"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C365FF0" w14:textId="77777777" w:rsidR="00A724E5" w:rsidRPr="00CC3C7B" w:rsidRDefault="00A724E5" w:rsidP="00A724E5">
      <w:pPr>
        <w:pStyle w:val="1"/>
        <w:tabs>
          <w:tab w:val="left" w:pos="5387"/>
        </w:tabs>
        <w:jc w:val="both"/>
        <w:rPr>
          <w:rFonts w:ascii="Times New Roman" w:hAnsi="Times New Roman"/>
          <w:sz w:val="19"/>
          <w:szCs w:val="19"/>
        </w:rPr>
      </w:pPr>
      <w:r w:rsidRPr="00CC3C7B">
        <w:rPr>
          <w:rFonts w:ascii="Times New Roman" w:hAnsi="Times New Roman"/>
          <w:sz w:val="19"/>
          <w:szCs w:val="19"/>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14:paraId="4D0B86D4" w14:textId="05E91CA8" w:rsidR="00A724E5" w:rsidRPr="00CC3C7B" w:rsidRDefault="00A724E5" w:rsidP="00A724E5">
      <w:pPr>
        <w:tabs>
          <w:tab w:val="left" w:pos="360"/>
        </w:tabs>
        <w:spacing w:after="0"/>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10) </w:t>
      </w:r>
      <w:r w:rsidRPr="00CC3C7B">
        <w:rPr>
          <w:rFonts w:ascii="Times New Roman" w:eastAsia="Times New Roman" w:hAnsi="Times New Roman" w:cs="Times New Roman"/>
          <w:b/>
          <w:sz w:val="19"/>
          <w:szCs w:val="19"/>
          <w:lang w:val="uk-UA" w:eastAsia="ru-RU"/>
        </w:rPr>
        <w:t>Перелік документів, що має надати акціонер (представник акціонера) для його участі у Загальних зборах Акціонерів:</w:t>
      </w:r>
      <w:r w:rsidRPr="00CC3C7B">
        <w:rPr>
          <w:rFonts w:ascii="Times New Roman" w:eastAsia="Times New Roman" w:hAnsi="Times New Roman" w:cs="Times New Roman"/>
          <w:sz w:val="19"/>
          <w:szCs w:val="19"/>
          <w:lang w:val="uk-UA" w:eastAsia="ru-RU"/>
        </w:rPr>
        <w:t xml:space="preserve"> для участі (реєстрації) у загальних зборах необхідно мати паспорт або документ, що посвідчує особу акціонера, для керівника акціонера</w:t>
      </w:r>
      <w:r w:rsidR="002A18FB">
        <w:rPr>
          <w:rFonts w:ascii="Times New Roman" w:eastAsia="Times New Roman" w:hAnsi="Times New Roman" w:cs="Times New Roman"/>
          <w:sz w:val="19"/>
          <w:szCs w:val="19"/>
          <w:lang w:val="uk-UA" w:eastAsia="ru-RU"/>
        </w:rPr>
        <w:t>-</w:t>
      </w:r>
      <w:r w:rsidRPr="00CC3C7B">
        <w:rPr>
          <w:rFonts w:ascii="Times New Roman" w:eastAsia="Times New Roman" w:hAnsi="Times New Roman" w:cs="Times New Roman"/>
          <w:sz w:val="19"/>
          <w:szCs w:val="19"/>
          <w:lang w:val="uk-UA" w:eastAsia="ru-RU"/>
        </w:rPr>
        <w:t xml:space="preserve">юридичної особи - паспорт </w:t>
      </w:r>
      <w:r w:rsidR="002A18FB">
        <w:rPr>
          <w:rFonts w:ascii="Times New Roman" w:eastAsia="Times New Roman" w:hAnsi="Times New Roman" w:cs="Times New Roman"/>
          <w:sz w:val="19"/>
          <w:szCs w:val="19"/>
          <w:lang w:val="uk-UA" w:eastAsia="ru-RU"/>
        </w:rPr>
        <w:t>і</w:t>
      </w:r>
      <w:r w:rsidRPr="00CC3C7B">
        <w:rPr>
          <w:rFonts w:ascii="Times New Roman" w:eastAsia="Times New Roman" w:hAnsi="Times New Roman" w:cs="Times New Roman"/>
          <w:sz w:val="19"/>
          <w:szCs w:val="19"/>
          <w:lang w:val="uk-UA" w:eastAsia="ru-RU"/>
        </w:rPr>
        <w:t xml:space="preserve"> документи що підтверджують його повноваження, для представників акціонерів — паспорт або документ, що посвідчує особу та довіреність на право участі у зборах, оформлену відповідно до вимог законодавства України.</w:t>
      </w:r>
    </w:p>
    <w:p w14:paraId="4E404A9B" w14:textId="7AF89968" w:rsidR="00A724E5" w:rsidRPr="00CC3C7B" w:rsidRDefault="00A724E5" w:rsidP="00A724E5">
      <w:pPr>
        <w:tabs>
          <w:tab w:val="left" w:pos="360"/>
        </w:tabs>
        <w:spacing w:after="0"/>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11)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r w:rsidR="00CC3C7B">
        <w:rPr>
          <w:rFonts w:ascii="Times New Roman" w:eastAsia="Times New Roman" w:hAnsi="Times New Roman" w:cs="Times New Roman"/>
          <w:sz w:val="19"/>
          <w:szCs w:val="19"/>
          <w:lang w:val="uk-UA" w:eastAsia="ru-RU"/>
        </w:rPr>
        <w:t xml:space="preserve">, </w:t>
      </w:r>
      <w:r w:rsidRPr="00CC3C7B">
        <w:rPr>
          <w:rFonts w:ascii="Times New Roman" w:eastAsia="Times New Roman" w:hAnsi="Times New Roman" w:cs="Times New Roman"/>
          <w:sz w:val="19"/>
          <w:szCs w:val="19"/>
          <w:lang w:val="uk-UA" w:eastAsia="ru-RU"/>
        </w:rPr>
        <w:t>а саме на 12 березня 2020 р., загальна кількість акцій – 94 686, загальна кількість голосуючих акцій – 80 613 .</w:t>
      </w:r>
    </w:p>
    <w:p w14:paraId="137B031D" w14:textId="77777777" w:rsidR="00A724E5" w:rsidRPr="00CC3C7B" w:rsidRDefault="00A724E5" w:rsidP="00A724E5">
      <w:pPr>
        <w:pStyle w:val="1"/>
        <w:tabs>
          <w:tab w:val="left" w:pos="5387"/>
        </w:tabs>
        <w:rPr>
          <w:rFonts w:ascii="Times New Roman" w:hAnsi="Times New Roman"/>
          <w:sz w:val="19"/>
          <w:szCs w:val="19"/>
        </w:rPr>
      </w:pPr>
      <w:r w:rsidRPr="00CC3C7B">
        <w:rPr>
          <w:rFonts w:ascii="Times New Roman" w:hAnsi="Times New Roman"/>
          <w:sz w:val="19"/>
          <w:szCs w:val="19"/>
        </w:rPr>
        <w:t>12). Основні показники фінансово-господарської діяльності Товариства (тис.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376"/>
        <w:gridCol w:w="2126"/>
      </w:tblGrid>
      <w:tr w:rsidR="00A724E5" w:rsidRPr="00CC3C7B" w14:paraId="2BC5ED93" w14:textId="77777777" w:rsidTr="00673071">
        <w:trPr>
          <w:cantSplit/>
          <w:trHeight w:val="209"/>
        </w:trPr>
        <w:tc>
          <w:tcPr>
            <w:tcW w:w="5387" w:type="dxa"/>
            <w:vMerge w:val="restart"/>
            <w:vAlign w:val="center"/>
          </w:tcPr>
          <w:p w14:paraId="71332B1A"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Найменування показника</w:t>
            </w:r>
          </w:p>
        </w:tc>
        <w:tc>
          <w:tcPr>
            <w:tcW w:w="4502" w:type="dxa"/>
            <w:gridSpan w:val="2"/>
          </w:tcPr>
          <w:p w14:paraId="53096DCB" w14:textId="77777777" w:rsidR="00A724E5" w:rsidRPr="00CC3C7B" w:rsidRDefault="00A724E5" w:rsidP="00673071">
            <w:pPr>
              <w:pStyle w:val="10"/>
              <w:jc w:val="center"/>
              <w:rPr>
                <w:sz w:val="19"/>
                <w:szCs w:val="19"/>
              </w:rPr>
            </w:pPr>
            <w:r w:rsidRPr="00CC3C7B">
              <w:rPr>
                <w:sz w:val="19"/>
                <w:szCs w:val="19"/>
              </w:rPr>
              <w:t>Період</w:t>
            </w:r>
          </w:p>
        </w:tc>
      </w:tr>
      <w:tr w:rsidR="00A724E5" w:rsidRPr="00CC3C7B" w14:paraId="0B23C3CA" w14:textId="77777777" w:rsidTr="00673071">
        <w:trPr>
          <w:cantSplit/>
          <w:trHeight w:val="495"/>
        </w:trPr>
        <w:tc>
          <w:tcPr>
            <w:tcW w:w="5387" w:type="dxa"/>
            <w:vMerge/>
          </w:tcPr>
          <w:p w14:paraId="6337D84C" w14:textId="77777777" w:rsidR="00A724E5" w:rsidRPr="00CC3C7B" w:rsidRDefault="00A724E5" w:rsidP="00673071">
            <w:pPr>
              <w:pStyle w:val="1"/>
              <w:tabs>
                <w:tab w:val="left" w:pos="5387"/>
              </w:tabs>
              <w:ind w:firstLine="851"/>
              <w:jc w:val="center"/>
              <w:rPr>
                <w:rFonts w:ascii="Times New Roman" w:hAnsi="Times New Roman"/>
                <w:sz w:val="19"/>
                <w:szCs w:val="19"/>
              </w:rPr>
            </w:pPr>
          </w:p>
        </w:tc>
        <w:tc>
          <w:tcPr>
            <w:tcW w:w="2376" w:type="dxa"/>
            <w:vAlign w:val="center"/>
          </w:tcPr>
          <w:p w14:paraId="7071C8C7" w14:textId="77777777" w:rsidR="00A724E5" w:rsidRPr="00CC3C7B" w:rsidRDefault="00A724E5" w:rsidP="00673071">
            <w:pPr>
              <w:pStyle w:val="10"/>
              <w:tabs>
                <w:tab w:val="left" w:pos="360"/>
              </w:tabs>
              <w:jc w:val="center"/>
              <w:rPr>
                <w:sz w:val="19"/>
                <w:szCs w:val="19"/>
              </w:rPr>
            </w:pPr>
            <w:r w:rsidRPr="00CC3C7B">
              <w:rPr>
                <w:sz w:val="19"/>
                <w:szCs w:val="19"/>
              </w:rPr>
              <w:t>звітний</w:t>
            </w:r>
          </w:p>
          <w:p w14:paraId="58306D15" w14:textId="77777777" w:rsidR="00A724E5" w:rsidRPr="00CC3C7B" w:rsidRDefault="00A724E5" w:rsidP="00673071">
            <w:pPr>
              <w:pStyle w:val="10"/>
              <w:tabs>
                <w:tab w:val="left" w:pos="360"/>
              </w:tabs>
              <w:jc w:val="center"/>
              <w:rPr>
                <w:sz w:val="19"/>
                <w:szCs w:val="19"/>
              </w:rPr>
            </w:pPr>
            <w:r w:rsidRPr="00CC3C7B">
              <w:rPr>
                <w:sz w:val="19"/>
                <w:szCs w:val="19"/>
              </w:rPr>
              <w:t>2019 р.</w:t>
            </w:r>
          </w:p>
        </w:tc>
        <w:tc>
          <w:tcPr>
            <w:tcW w:w="2126" w:type="dxa"/>
            <w:vAlign w:val="center"/>
          </w:tcPr>
          <w:p w14:paraId="54D5A2F5" w14:textId="77777777" w:rsidR="00A724E5" w:rsidRPr="00CC3C7B" w:rsidRDefault="00A724E5" w:rsidP="00673071">
            <w:pPr>
              <w:pStyle w:val="10"/>
              <w:tabs>
                <w:tab w:val="left" w:pos="360"/>
              </w:tabs>
              <w:jc w:val="center"/>
              <w:rPr>
                <w:sz w:val="19"/>
                <w:szCs w:val="19"/>
              </w:rPr>
            </w:pPr>
            <w:r w:rsidRPr="00CC3C7B">
              <w:rPr>
                <w:sz w:val="19"/>
                <w:szCs w:val="19"/>
              </w:rPr>
              <w:t>попередній</w:t>
            </w:r>
          </w:p>
          <w:p w14:paraId="22D97329" w14:textId="77777777" w:rsidR="00A724E5" w:rsidRPr="00CC3C7B" w:rsidRDefault="00A724E5" w:rsidP="00673071">
            <w:pPr>
              <w:pStyle w:val="10"/>
              <w:tabs>
                <w:tab w:val="left" w:pos="360"/>
              </w:tabs>
              <w:jc w:val="center"/>
              <w:rPr>
                <w:sz w:val="19"/>
                <w:szCs w:val="19"/>
              </w:rPr>
            </w:pPr>
            <w:r w:rsidRPr="00CC3C7B">
              <w:rPr>
                <w:sz w:val="19"/>
                <w:szCs w:val="19"/>
              </w:rPr>
              <w:t>2018 р.</w:t>
            </w:r>
          </w:p>
        </w:tc>
      </w:tr>
      <w:tr w:rsidR="00A724E5" w:rsidRPr="00CC3C7B" w14:paraId="26446189" w14:textId="77777777" w:rsidTr="00673071">
        <w:trPr>
          <w:trHeight w:val="204"/>
        </w:trPr>
        <w:tc>
          <w:tcPr>
            <w:tcW w:w="5387" w:type="dxa"/>
          </w:tcPr>
          <w:p w14:paraId="761AD254"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Усього активів</w:t>
            </w:r>
          </w:p>
        </w:tc>
        <w:tc>
          <w:tcPr>
            <w:tcW w:w="2376" w:type="dxa"/>
          </w:tcPr>
          <w:p w14:paraId="7E03D853" w14:textId="415663F4"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39 466,9</w:t>
            </w:r>
          </w:p>
        </w:tc>
        <w:tc>
          <w:tcPr>
            <w:tcW w:w="2126" w:type="dxa"/>
          </w:tcPr>
          <w:p w14:paraId="748ED312"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38 216,7</w:t>
            </w:r>
          </w:p>
        </w:tc>
      </w:tr>
      <w:tr w:rsidR="00A724E5" w:rsidRPr="00CC3C7B" w14:paraId="79A0D364" w14:textId="77777777" w:rsidTr="00673071">
        <w:trPr>
          <w:trHeight w:val="272"/>
        </w:trPr>
        <w:tc>
          <w:tcPr>
            <w:tcW w:w="5387" w:type="dxa"/>
          </w:tcPr>
          <w:p w14:paraId="285E9252"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Основні засоби (за залишковою вартістю)</w:t>
            </w:r>
          </w:p>
        </w:tc>
        <w:tc>
          <w:tcPr>
            <w:tcW w:w="2376" w:type="dxa"/>
          </w:tcPr>
          <w:p w14:paraId="4F202D8D" w14:textId="08416D16"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108,5</w:t>
            </w:r>
          </w:p>
        </w:tc>
        <w:tc>
          <w:tcPr>
            <w:tcW w:w="2126" w:type="dxa"/>
          </w:tcPr>
          <w:p w14:paraId="20806B4B"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116,8</w:t>
            </w:r>
          </w:p>
        </w:tc>
      </w:tr>
      <w:tr w:rsidR="00A724E5" w:rsidRPr="00CC3C7B" w14:paraId="7EE0F6B3" w14:textId="77777777" w:rsidTr="00673071">
        <w:trPr>
          <w:trHeight w:val="272"/>
        </w:trPr>
        <w:tc>
          <w:tcPr>
            <w:tcW w:w="5387" w:type="dxa"/>
          </w:tcPr>
          <w:p w14:paraId="29DA978B"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Запаси</w:t>
            </w:r>
          </w:p>
        </w:tc>
        <w:tc>
          <w:tcPr>
            <w:tcW w:w="2376" w:type="dxa"/>
          </w:tcPr>
          <w:p w14:paraId="41F47ED8" w14:textId="5102A235"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w:t>
            </w:r>
          </w:p>
        </w:tc>
        <w:tc>
          <w:tcPr>
            <w:tcW w:w="2126" w:type="dxa"/>
          </w:tcPr>
          <w:p w14:paraId="5BB30C05"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w:t>
            </w:r>
          </w:p>
        </w:tc>
      </w:tr>
      <w:tr w:rsidR="00A724E5" w:rsidRPr="00CC3C7B" w14:paraId="5E9F3C05" w14:textId="77777777" w:rsidTr="00673071">
        <w:trPr>
          <w:trHeight w:val="272"/>
        </w:trPr>
        <w:tc>
          <w:tcPr>
            <w:tcW w:w="5387" w:type="dxa"/>
          </w:tcPr>
          <w:p w14:paraId="17653DE5"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Сумарна дебіторська заборгованість</w:t>
            </w:r>
          </w:p>
        </w:tc>
        <w:tc>
          <w:tcPr>
            <w:tcW w:w="2376" w:type="dxa"/>
          </w:tcPr>
          <w:p w14:paraId="22044040" w14:textId="10827FB3"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183,7</w:t>
            </w:r>
          </w:p>
        </w:tc>
        <w:tc>
          <w:tcPr>
            <w:tcW w:w="2126" w:type="dxa"/>
          </w:tcPr>
          <w:p w14:paraId="1821AAB9"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217,6</w:t>
            </w:r>
          </w:p>
        </w:tc>
      </w:tr>
      <w:tr w:rsidR="00A724E5" w:rsidRPr="00CC3C7B" w14:paraId="1D479441" w14:textId="77777777" w:rsidTr="00673071">
        <w:trPr>
          <w:trHeight w:val="272"/>
        </w:trPr>
        <w:tc>
          <w:tcPr>
            <w:tcW w:w="5387" w:type="dxa"/>
          </w:tcPr>
          <w:p w14:paraId="1DCE6A3A"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Гроші та їх еквіваленти</w:t>
            </w:r>
          </w:p>
        </w:tc>
        <w:tc>
          <w:tcPr>
            <w:tcW w:w="2376" w:type="dxa"/>
          </w:tcPr>
          <w:p w14:paraId="12CE07D1" w14:textId="5F2AE022"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23,0</w:t>
            </w:r>
          </w:p>
        </w:tc>
        <w:tc>
          <w:tcPr>
            <w:tcW w:w="2126" w:type="dxa"/>
          </w:tcPr>
          <w:p w14:paraId="050EA11D"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11,4</w:t>
            </w:r>
          </w:p>
        </w:tc>
      </w:tr>
      <w:tr w:rsidR="00A724E5" w:rsidRPr="00CC3C7B" w14:paraId="1BF99080" w14:textId="77777777" w:rsidTr="00673071">
        <w:trPr>
          <w:trHeight w:val="272"/>
        </w:trPr>
        <w:tc>
          <w:tcPr>
            <w:tcW w:w="5387" w:type="dxa"/>
          </w:tcPr>
          <w:p w14:paraId="5E0F365C"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Нерозподілений прибуток (непокритий збиток)</w:t>
            </w:r>
          </w:p>
        </w:tc>
        <w:tc>
          <w:tcPr>
            <w:tcW w:w="2376" w:type="dxa"/>
            <w:vAlign w:val="center"/>
          </w:tcPr>
          <w:p w14:paraId="08A562D5" w14:textId="7241D56B"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w:t>
            </w:r>
            <w:r w:rsidR="00A166CD" w:rsidRPr="00CC3C7B">
              <w:rPr>
                <w:rFonts w:ascii="Times New Roman" w:hAnsi="Times New Roman"/>
                <w:sz w:val="19"/>
                <w:szCs w:val="19"/>
              </w:rPr>
              <w:t>6</w:t>
            </w:r>
            <w:r w:rsidRPr="00CC3C7B">
              <w:rPr>
                <w:rFonts w:ascii="Times New Roman" w:hAnsi="Times New Roman"/>
                <w:sz w:val="19"/>
                <w:szCs w:val="19"/>
              </w:rPr>
              <w:t> 173,6</w:t>
            </w:r>
          </w:p>
        </w:tc>
        <w:tc>
          <w:tcPr>
            <w:tcW w:w="2126" w:type="dxa"/>
            <w:vAlign w:val="center"/>
          </w:tcPr>
          <w:p w14:paraId="4BCD3F13"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32 454,3</w:t>
            </w:r>
          </w:p>
        </w:tc>
      </w:tr>
      <w:tr w:rsidR="00A724E5" w:rsidRPr="00CC3C7B" w14:paraId="791C1CFB" w14:textId="77777777" w:rsidTr="00673071">
        <w:trPr>
          <w:trHeight w:val="272"/>
        </w:trPr>
        <w:tc>
          <w:tcPr>
            <w:tcW w:w="5387" w:type="dxa"/>
          </w:tcPr>
          <w:p w14:paraId="502934BF"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Власний капітал</w:t>
            </w:r>
          </w:p>
        </w:tc>
        <w:tc>
          <w:tcPr>
            <w:tcW w:w="2376" w:type="dxa"/>
            <w:vAlign w:val="center"/>
          </w:tcPr>
          <w:p w14:paraId="57D970B5" w14:textId="7C3988F1"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39 362,7</w:t>
            </w:r>
          </w:p>
        </w:tc>
        <w:tc>
          <w:tcPr>
            <w:tcW w:w="2126" w:type="dxa"/>
            <w:vAlign w:val="center"/>
          </w:tcPr>
          <w:p w14:paraId="4BC5AA1E"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35 643,4</w:t>
            </w:r>
          </w:p>
        </w:tc>
      </w:tr>
      <w:tr w:rsidR="00A724E5" w:rsidRPr="00CC3C7B" w14:paraId="04016B13" w14:textId="77777777" w:rsidTr="00673071">
        <w:trPr>
          <w:trHeight w:val="272"/>
        </w:trPr>
        <w:tc>
          <w:tcPr>
            <w:tcW w:w="5387" w:type="dxa"/>
          </w:tcPr>
          <w:p w14:paraId="4690D274"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Зареєстрований (пайовий/статутний) капітал</w:t>
            </w:r>
          </w:p>
        </w:tc>
        <w:tc>
          <w:tcPr>
            <w:tcW w:w="2376" w:type="dxa"/>
          </w:tcPr>
          <w:p w14:paraId="3CE67CFD" w14:textId="525BFD17"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47,3</w:t>
            </w:r>
          </w:p>
        </w:tc>
        <w:tc>
          <w:tcPr>
            <w:tcW w:w="2126" w:type="dxa"/>
          </w:tcPr>
          <w:p w14:paraId="7155CF5F"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47,3</w:t>
            </w:r>
          </w:p>
        </w:tc>
      </w:tr>
      <w:tr w:rsidR="00A724E5" w:rsidRPr="00CC3C7B" w14:paraId="5C2B4B6C" w14:textId="77777777" w:rsidTr="00673071">
        <w:trPr>
          <w:trHeight w:val="272"/>
        </w:trPr>
        <w:tc>
          <w:tcPr>
            <w:tcW w:w="5387" w:type="dxa"/>
          </w:tcPr>
          <w:p w14:paraId="4575593F"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Довгострокові зобов’язання і забезпечення</w:t>
            </w:r>
          </w:p>
        </w:tc>
        <w:tc>
          <w:tcPr>
            <w:tcW w:w="2376" w:type="dxa"/>
          </w:tcPr>
          <w:p w14:paraId="41ED9935"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w:t>
            </w:r>
          </w:p>
        </w:tc>
        <w:tc>
          <w:tcPr>
            <w:tcW w:w="2126" w:type="dxa"/>
          </w:tcPr>
          <w:p w14:paraId="531B5F7E"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w:t>
            </w:r>
          </w:p>
        </w:tc>
      </w:tr>
      <w:tr w:rsidR="00A724E5" w:rsidRPr="00CC3C7B" w14:paraId="0D6373FA" w14:textId="77777777" w:rsidTr="00673071">
        <w:trPr>
          <w:trHeight w:val="272"/>
        </w:trPr>
        <w:tc>
          <w:tcPr>
            <w:tcW w:w="5387" w:type="dxa"/>
          </w:tcPr>
          <w:p w14:paraId="03F96899"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Поточні зобов’язання і забезпечення</w:t>
            </w:r>
          </w:p>
        </w:tc>
        <w:tc>
          <w:tcPr>
            <w:tcW w:w="2376" w:type="dxa"/>
          </w:tcPr>
          <w:p w14:paraId="122E5A73" w14:textId="22EE0BBD"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104,2</w:t>
            </w:r>
          </w:p>
        </w:tc>
        <w:tc>
          <w:tcPr>
            <w:tcW w:w="2126" w:type="dxa"/>
          </w:tcPr>
          <w:p w14:paraId="1750AF58"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2 573,3</w:t>
            </w:r>
          </w:p>
        </w:tc>
      </w:tr>
      <w:tr w:rsidR="00A724E5" w:rsidRPr="00CC3C7B" w14:paraId="6FB41C97" w14:textId="77777777" w:rsidTr="00673071">
        <w:trPr>
          <w:trHeight w:val="272"/>
        </w:trPr>
        <w:tc>
          <w:tcPr>
            <w:tcW w:w="5387" w:type="dxa"/>
          </w:tcPr>
          <w:p w14:paraId="3B64E95B"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Чистий фінансовий результат: прибуток (збиток)</w:t>
            </w:r>
          </w:p>
        </w:tc>
        <w:tc>
          <w:tcPr>
            <w:tcW w:w="2376" w:type="dxa"/>
          </w:tcPr>
          <w:p w14:paraId="29590FFE" w14:textId="5389E143"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+4 382,1</w:t>
            </w:r>
          </w:p>
        </w:tc>
        <w:tc>
          <w:tcPr>
            <w:tcW w:w="2126" w:type="dxa"/>
          </w:tcPr>
          <w:p w14:paraId="58C74522"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+948,8</w:t>
            </w:r>
          </w:p>
        </w:tc>
      </w:tr>
      <w:tr w:rsidR="00A724E5" w:rsidRPr="00CC3C7B" w14:paraId="0B7A1C8E" w14:textId="77777777" w:rsidTr="00673071">
        <w:trPr>
          <w:trHeight w:val="272"/>
        </w:trPr>
        <w:tc>
          <w:tcPr>
            <w:tcW w:w="5387" w:type="dxa"/>
          </w:tcPr>
          <w:p w14:paraId="6BB9B4A1"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Середньорічна кількість акцій (шт.)</w:t>
            </w:r>
          </w:p>
        </w:tc>
        <w:tc>
          <w:tcPr>
            <w:tcW w:w="2376" w:type="dxa"/>
          </w:tcPr>
          <w:p w14:paraId="4E53745B" w14:textId="4B6B62EB" w:rsidR="00A724E5" w:rsidRPr="00CC3C7B" w:rsidRDefault="00A2127B"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94 686</w:t>
            </w:r>
          </w:p>
        </w:tc>
        <w:tc>
          <w:tcPr>
            <w:tcW w:w="2126" w:type="dxa"/>
          </w:tcPr>
          <w:p w14:paraId="72A3A83D"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94 686</w:t>
            </w:r>
          </w:p>
        </w:tc>
      </w:tr>
      <w:tr w:rsidR="00A724E5" w:rsidRPr="00CC3C7B" w14:paraId="4DF82DD8" w14:textId="77777777" w:rsidTr="00673071">
        <w:trPr>
          <w:trHeight w:val="272"/>
        </w:trPr>
        <w:tc>
          <w:tcPr>
            <w:tcW w:w="5387" w:type="dxa"/>
            <w:tcBorders>
              <w:top w:val="single" w:sz="4" w:space="0" w:color="auto"/>
              <w:left w:val="single" w:sz="4" w:space="0" w:color="auto"/>
              <w:bottom w:val="single" w:sz="4" w:space="0" w:color="auto"/>
              <w:right w:val="single" w:sz="4" w:space="0" w:color="auto"/>
            </w:tcBorders>
          </w:tcPr>
          <w:p w14:paraId="66A638BE"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 xml:space="preserve">Кількість власних акцій, викуплених протягом </w:t>
            </w:r>
          </w:p>
          <w:p w14:paraId="11DBC3F7"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періоду (шт.)</w:t>
            </w:r>
          </w:p>
        </w:tc>
        <w:tc>
          <w:tcPr>
            <w:tcW w:w="2376" w:type="dxa"/>
            <w:tcBorders>
              <w:top w:val="single" w:sz="4" w:space="0" w:color="auto"/>
              <w:left w:val="single" w:sz="4" w:space="0" w:color="auto"/>
              <w:bottom w:val="single" w:sz="4" w:space="0" w:color="auto"/>
              <w:right w:val="single" w:sz="4" w:space="0" w:color="auto"/>
            </w:tcBorders>
          </w:tcPr>
          <w:p w14:paraId="36F9A6A2" w14:textId="77777777" w:rsidR="00A724E5" w:rsidRPr="00CC3C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19"/>
                <w:szCs w:val="19"/>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227A6EC5" w14:textId="77777777" w:rsidR="00A724E5" w:rsidRPr="00CC3C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19"/>
                <w:szCs w:val="19"/>
                <w:lang w:val="uk-UA" w:eastAsia="ru-RU"/>
              </w:rPr>
            </w:pPr>
          </w:p>
        </w:tc>
      </w:tr>
      <w:tr w:rsidR="00A724E5" w:rsidRPr="00CC3C7B" w14:paraId="0CC167B0" w14:textId="77777777" w:rsidTr="00673071">
        <w:trPr>
          <w:trHeight w:val="272"/>
        </w:trPr>
        <w:tc>
          <w:tcPr>
            <w:tcW w:w="5387" w:type="dxa"/>
            <w:tcBorders>
              <w:top w:val="single" w:sz="4" w:space="0" w:color="auto"/>
              <w:left w:val="single" w:sz="4" w:space="0" w:color="auto"/>
              <w:bottom w:val="single" w:sz="4" w:space="0" w:color="auto"/>
              <w:right w:val="single" w:sz="4" w:space="0" w:color="auto"/>
            </w:tcBorders>
          </w:tcPr>
          <w:p w14:paraId="45038CBD"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 xml:space="preserve">Загальна сума коштів, витрачених на викуп </w:t>
            </w:r>
          </w:p>
          <w:p w14:paraId="343AFD43"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власних акцій протягом періоду</w:t>
            </w:r>
          </w:p>
        </w:tc>
        <w:tc>
          <w:tcPr>
            <w:tcW w:w="2376" w:type="dxa"/>
            <w:tcBorders>
              <w:top w:val="single" w:sz="4" w:space="0" w:color="auto"/>
              <w:left w:val="single" w:sz="4" w:space="0" w:color="auto"/>
              <w:bottom w:val="single" w:sz="4" w:space="0" w:color="auto"/>
              <w:right w:val="single" w:sz="4" w:space="0" w:color="auto"/>
            </w:tcBorders>
          </w:tcPr>
          <w:p w14:paraId="5612BB92" w14:textId="77777777" w:rsidR="00A724E5" w:rsidRPr="00CC3C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19"/>
                <w:szCs w:val="19"/>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27B2ADC7" w14:textId="77777777" w:rsidR="00A724E5" w:rsidRPr="00CC3C7B" w:rsidRDefault="00A724E5" w:rsidP="00A724E5">
            <w:pPr>
              <w:widowControl w:val="0"/>
              <w:numPr>
                <w:ilvl w:val="0"/>
                <w:numId w:val="1"/>
              </w:numPr>
              <w:suppressAutoHyphens/>
              <w:spacing w:after="0" w:line="240" w:lineRule="auto"/>
              <w:ind w:right="-83"/>
              <w:contextualSpacing/>
              <w:jc w:val="center"/>
              <w:rPr>
                <w:rFonts w:ascii="Times New Roman" w:eastAsia="Times New Roman" w:hAnsi="Times New Roman" w:cs="Times New Roman"/>
                <w:sz w:val="19"/>
                <w:szCs w:val="19"/>
                <w:lang w:val="uk-UA" w:eastAsia="ru-RU"/>
              </w:rPr>
            </w:pPr>
          </w:p>
        </w:tc>
      </w:tr>
      <w:tr w:rsidR="00A724E5" w:rsidRPr="00CC3C7B" w14:paraId="446B571F" w14:textId="77777777" w:rsidTr="00673071">
        <w:trPr>
          <w:trHeight w:val="272"/>
        </w:trPr>
        <w:tc>
          <w:tcPr>
            <w:tcW w:w="5387" w:type="dxa"/>
            <w:tcBorders>
              <w:top w:val="single" w:sz="4" w:space="0" w:color="auto"/>
              <w:left w:val="single" w:sz="4" w:space="0" w:color="auto"/>
              <w:bottom w:val="single" w:sz="4" w:space="0" w:color="auto"/>
              <w:right w:val="single" w:sz="4" w:space="0" w:color="auto"/>
            </w:tcBorders>
          </w:tcPr>
          <w:p w14:paraId="72B38DD8"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 xml:space="preserve">Чисельність працівників на кінець </w:t>
            </w:r>
          </w:p>
          <w:p w14:paraId="6D559F89" w14:textId="77777777" w:rsidR="00A724E5" w:rsidRPr="00CC3C7B" w:rsidRDefault="00A724E5" w:rsidP="00673071">
            <w:pPr>
              <w:pStyle w:val="1"/>
              <w:tabs>
                <w:tab w:val="left" w:pos="5387"/>
              </w:tabs>
              <w:rPr>
                <w:rFonts w:ascii="Times New Roman" w:hAnsi="Times New Roman"/>
                <w:sz w:val="19"/>
                <w:szCs w:val="19"/>
              </w:rPr>
            </w:pPr>
            <w:r w:rsidRPr="00CC3C7B">
              <w:rPr>
                <w:rFonts w:ascii="Times New Roman" w:hAnsi="Times New Roman"/>
                <w:sz w:val="19"/>
                <w:szCs w:val="19"/>
              </w:rPr>
              <w:t>періоду (осіб)</w:t>
            </w:r>
          </w:p>
        </w:tc>
        <w:tc>
          <w:tcPr>
            <w:tcW w:w="2376" w:type="dxa"/>
            <w:tcBorders>
              <w:top w:val="single" w:sz="4" w:space="0" w:color="auto"/>
              <w:left w:val="single" w:sz="4" w:space="0" w:color="auto"/>
              <w:bottom w:val="single" w:sz="4" w:space="0" w:color="auto"/>
              <w:right w:val="single" w:sz="4" w:space="0" w:color="auto"/>
            </w:tcBorders>
          </w:tcPr>
          <w:p w14:paraId="08D64595"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w:t>
            </w:r>
          </w:p>
        </w:tc>
        <w:tc>
          <w:tcPr>
            <w:tcW w:w="2126" w:type="dxa"/>
            <w:tcBorders>
              <w:top w:val="single" w:sz="4" w:space="0" w:color="auto"/>
              <w:left w:val="single" w:sz="4" w:space="0" w:color="auto"/>
              <w:bottom w:val="single" w:sz="4" w:space="0" w:color="auto"/>
              <w:right w:val="single" w:sz="4" w:space="0" w:color="auto"/>
            </w:tcBorders>
          </w:tcPr>
          <w:p w14:paraId="1F380D85" w14:textId="77777777" w:rsidR="00A724E5" w:rsidRPr="00CC3C7B" w:rsidRDefault="00A724E5" w:rsidP="00673071">
            <w:pPr>
              <w:pStyle w:val="1"/>
              <w:tabs>
                <w:tab w:val="left" w:pos="5387"/>
              </w:tabs>
              <w:jc w:val="center"/>
              <w:rPr>
                <w:rFonts w:ascii="Times New Roman" w:hAnsi="Times New Roman"/>
                <w:sz w:val="19"/>
                <w:szCs w:val="19"/>
              </w:rPr>
            </w:pPr>
            <w:r w:rsidRPr="00CC3C7B">
              <w:rPr>
                <w:rFonts w:ascii="Times New Roman" w:hAnsi="Times New Roman"/>
                <w:sz w:val="19"/>
                <w:szCs w:val="19"/>
              </w:rPr>
              <w:t>3</w:t>
            </w:r>
          </w:p>
        </w:tc>
      </w:tr>
    </w:tbl>
    <w:p w14:paraId="6921709E" w14:textId="77777777" w:rsidR="00A724E5" w:rsidRPr="00CC3C7B" w:rsidRDefault="00A724E5" w:rsidP="002A18FB">
      <w:pPr>
        <w:spacing w:after="0"/>
        <w:ind w:firstLine="348"/>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Наглядова рада ПрАТ “МЕДІНВЕСТПРОЕКТ”</w:t>
      </w:r>
    </w:p>
    <w:p w14:paraId="42EA3FA1" w14:textId="77777777" w:rsidR="00A724E5" w:rsidRPr="00CC3C7B" w:rsidRDefault="00A724E5" w:rsidP="002A18FB">
      <w:pPr>
        <w:spacing w:after="0"/>
        <w:ind w:firstLine="348"/>
        <w:jc w:val="both"/>
        <w:rPr>
          <w:rFonts w:ascii="Times New Roman" w:eastAsia="Times New Roman" w:hAnsi="Times New Roman" w:cs="Times New Roman"/>
          <w:sz w:val="19"/>
          <w:szCs w:val="19"/>
          <w:lang w:val="uk-UA" w:eastAsia="ru-RU"/>
        </w:rPr>
      </w:pPr>
      <w:r w:rsidRPr="00CC3C7B">
        <w:rPr>
          <w:rFonts w:ascii="Times New Roman" w:eastAsia="Times New Roman" w:hAnsi="Times New Roman" w:cs="Times New Roman"/>
          <w:sz w:val="19"/>
          <w:szCs w:val="19"/>
          <w:lang w:val="uk-UA" w:eastAsia="ru-RU"/>
        </w:rPr>
        <w:t xml:space="preserve">Особа, зазначена нижче, підтверджує достовірність інформації, що міститься у повідомленні, та визнає, що вона несе відповідальність згідно із законом. </w:t>
      </w:r>
    </w:p>
    <w:p w14:paraId="5A200B00" w14:textId="1ED5DC69" w:rsidR="00DF18C9" w:rsidRPr="002A18FB" w:rsidRDefault="00A724E5" w:rsidP="002A18FB">
      <w:pPr>
        <w:pStyle w:val="Style17"/>
        <w:widowControl/>
        <w:spacing w:line="240" w:lineRule="exact"/>
        <w:ind w:firstLine="360"/>
        <w:rPr>
          <w:sz w:val="19"/>
          <w:szCs w:val="19"/>
          <w:lang w:val="uk-UA"/>
        </w:rPr>
      </w:pPr>
      <w:r w:rsidRPr="00CC3C7B">
        <w:rPr>
          <w:sz w:val="19"/>
          <w:szCs w:val="19"/>
          <w:lang w:val="uk-UA"/>
        </w:rPr>
        <w:t xml:space="preserve">Президент Товариства         </w:t>
      </w:r>
      <w:r w:rsidR="00992725">
        <w:rPr>
          <w:sz w:val="19"/>
          <w:szCs w:val="19"/>
          <w:lang w:val="uk-UA"/>
        </w:rPr>
        <w:t>______</w:t>
      </w:r>
      <w:r w:rsidRPr="00CC3C7B">
        <w:rPr>
          <w:sz w:val="19"/>
          <w:szCs w:val="19"/>
          <w:lang w:val="uk-UA"/>
        </w:rPr>
        <w:t xml:space="preserve">__ </w:t>
      </w:r>
      <w:r w:rsidR="00992725">
        <w:rPr>
          <w:sz w:val="19"/>
          <w:szCs w:val="19"/>
          <w:lang w:val="uk-UA"/>
        </w:rPr>
        <w:t xml:space="preserve">   </w:t>
      </w:r>
      <w:r w:rsidRPr="00CC3C7B">
        <w:rPr>
          <w:sz w:val="19"/>
          <w:szCs w:val="19"/>
          <w:lang w:val="uk-UA"/>
        </w:rPr>
        <w:t>Ямшанов Юрій Борисович</w:t>
      </w:r>
    </w:p>
    <w:sectPr w:rsidR="00DF18C9" w:rsidRPr="002A18FB" w:rsidSect="00A724E5">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235B"/>
    <w:multiLevelType w:val="hybridMultilevel"/>
    <w:tmpl w:val="3F24A8C6"/>
    <w:lvl w:ilvl="0" w:tplc="CF428FB2">
      <w:start w:val="94"/>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0E6370B"/>
    <w:multiLevelType w:val="multilevel"/>
    <w:tmpl w:val="93B4D386"/>
    <w:lvl w:ilvl="0">
      <w:start w:val="1"/>
      <w:numFmt w:val="decimal"/>
      <w:lvlText w:val="%1."/>
      <w:lvlJc w:val="left"/>
      <w:pPr>
        <w:tabs>
          <w:tab w:val="num" w:pos="720"/>
        </w:tabs>
        <w:ind w:left="720" w:hanging="360"/>
      </w:pPr>
      <w:rPr>
        <w:rFonts w:hint="default"/>
        <w:strike w:val="0"/>
      </w:rPr>
    </w:lvl>
    <w:lvl w:ilvl="1">
      <w:start w:val="1"/>
      <w:numFmt w:val="decimal"/>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C5C"/>
    <w:rsid w:val="000973D0"/>
    <w:rsid w:val="000D13FF"/>
    <w:rsid w:val="000D694C"/>
    <w:rsid w:val="000E6259"/>
    <w:rsid w:val="000F4D91"/>
    <w:rsid w:val="0010257B"/>
    <w:rsid w:val="001109C5"/>
    <w:rsid w:val="00141DAF"/>
    <w:rsid w:val="00150B99"/>
    <w:rsid w:val="002A18FB"/>
    <w:rsid w:val="003016D4"/>
    <w:rsid w:val="00322E84"/>
    <w:rsid w:val="003A70C1"/>
    <w:rsid w:val="003A7C5C"/>
    <w:rsid w:val="00461BAF"/>
    <w:rsid w:val="004D2612"/>
    <w:rsid w:val="00517A05"/>
    <w:rsid w:val="0060350F"/>
    <w:rsid w:val="006129FA"/>
    <w:rsid w:val="006D02D7"/>
    <w:rsid w:val="00770FE5"/>
    <w:rsid w:val="008577F5"/>
    <w:rsid w:val="008B5134"/>
    <w:rsid w:val="00910A5B"/>
    <w:rsid w:val="00933499"/>
    <w:rsid w:val="00992725"/>
    <w:rsid w:val="009C6348"/>
    <w:rsid w:val="00A166CD"/>
    <w:rsid w:val="00A2127B"/>
    <w:rsid w:val="00A33C40"/>
    <w:rsid w:val="00A724E5"/>
    <w:rsid w:val="00AC2B6F"/>
    <w:rsid w:val="00AC6539"/>
    <w:rsid w:val="00B83992"/>
    <w:rsid w:val="00C10BE4"/>
    <w:rsid w:val="00CC3C7B"/>
    <w:rsid w:val="00DF18C9"/>
    <w:rsid w:val="00DF1D57"/>
    <w:rsid w:val="00E13244"/>
    <w:rsid w:val="00E4217F"/>
    <w:rsid w:val="00E523B9"/>
    <w:rsid w:val="00E55409"/>
    <w:rsid w:val="00E855B1"/>
    <w:rsid w:val="00ED324D"/>
    <w:rsid w:val="00F4021B"/>
    <w:rsid w:val="00FB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703E"/>
  <w15:docId w15:val="{E320371C-BDCD-4FC5-83D1-02D13F94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5C"/>
    <w:pPr>
      <w:ind w:left="720"/>
      <w:contextualSpacing/>
    </w:pPr>
  </w:style>
  <w:style w:type="paragraph" w:customStyle="1" w:styleId="1">
    <w:name w:val="Текст1"/>
    <w:basedOn w:val="a"/>
    <w:rsid w:val="003A7C5C"/>
    <w:pPr>
      <w:spacing w:after="0" w:line="240" w:lineRule="auto"/>
    </w:pPr>
    <w:rPr>
      <w:rFonts w:ascii="Courier New" w:eastAsia="Times New Roman" w:hAnsi="Courier New" w:cs="Times New Roman"/>
      <w:sz w:val="20"/>
      <w:szCs w:val="20"/>
      <w:lang w:val="uk-UA" w:eastAsia="ru-RU"/>
    </w:rPr>
  </w:style>
  <w:style w:type="paragraph" w:customStyle="1" w:styleId="10">
    <w:name w:val="Обычный1"/>
    <w:rsid w:val="003A7C5C"/>
    <w:pPr>
      <w:spacing w:after="0" w:line="240" w:lineRule="auto"/>
    </w:pPr>
    <w:rPr>
      <w:rFonts w:ascii="Times New Roman" w:eastAsia="Times New Roman" w:hAnsi="Times New Roman" w:cs="Times New Roman"/>
      <w:szCs w:val="20"/>
      <w:lang w:val="uk-UA" w:eastAsia="ru-RU"/>
    </w:rPr>
  </w:style>
  <w:style w:type="paragraph" w:customStyle="1" w:styleId="11">
    <w:name w:val="Основной текст1"/>
    <w:basedOn w:val="10"/>
    <w:rsid w:val="003A7C5C"/>
    <w:pPr>
      <w:jc w:val="both"/>
    </w:pPr>
    <w:rPr>
      <w:sz w:val="28"/>
    </w:rPr>
  </w:style>
  <w:style w:type="paragraph" w:customStyle="1" w:styleId="Style17">
    <w:name w:val="Style17"/>
    <w:basedOn w:val="a"/>
    <w:rsid w:val="003A7C5C"/>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AC6539"/>
    <w:rPr>
      <w:color w:val="0000FF" w:themeColor="hyperlink"/>
      <w:u w:val="single"/>
    </w:rPr>
  </w:style>
  <w:style w:type="character" w:styleId="a5">
    <w:name w:val="Unresolved Mention"/>
    <w:basedOn w:val="a0"/>
    <w:uiPriority w:val="99"/>
    <w:semiHidden/>
    <w:unhideWhenUsed/>
    <w:rsid w:val="00AC6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01895430.infosit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Maxim</cp:lastModifiedBy>
  <cp:revision>45</cp:revision>
  <cp:lastPrinted>2019-03-21T13:16:00Z</cp:lastPrinted>
  <dcterms:created xsi:type="dcterms:W3CDTF">2019-03-20T14:52:00Z</dcterms:created>
  <dcterms:modified xsi:type="dcterms:W3CDTF">2020-09-30T07:39:00Z</dcterms:modified>
</cp:coreProperties>
</file>